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387" w:rsidRDefault="00FC1865" w:rsidP="00FC1865">
      <w:pPr>
        <w:pStyle w:val="Title"/>
      </w:pPr>
      <w:r>
        <w:t>ICT In Education Educators’ Course</w:t>
      </w:r>
    </w:p>
    <w:p w:rsidR="00FC1865" w:rsidRDefault="005D16EB" w:rsidP="00FC1865">
      <w:pPr>
        <w:pStyle w:val="Title"/>
      </w:pPr>
      <w:r>
        <w:t xml:space="preserve">Paper II: </w:t>
      </w:r>
      <w:r w:rsidR="00FC1865">
        <w:t>Knowledge Deepening Cycle Examination</w:t>
      </w:r>
    </w:p>
    <w:p w:rsidR="006357DD" w:rsidRDefault="006357DD" w:rsidP="006357DD"/>
    <w:p w:rsidR="006357DD" w:rsidRPr="006357DD" w:rsidRDefault="006357DD" w:rsidP="006357DD">
      <w:pPr>
        <w:pStyle w:val="Title"/>
      </w:pPr>
      <w:r w:rsidRPr="006357DD">
        <w:rPr>
          <w:highlight w:val="red"/>
        </w:rPr>
        <w:t>Memorandum</w:t>
      </w:r>
    </w:p>
    <w:p w:rsidR="00FC1865" w:rsidRDefault="00FC1865" w:rsidP="00FC1865"/>
    <w:p w:rsidR="00FC1865" w:rsidRDefault="00FC1865" w:rsidP="00FC1865"/>
    <w:p w:rsidR="00FC1865" w:rsidRDefault="00FC1865" w:rsidP="00FC1865">
      <w:r>
        <w:t>Time:</w:t>
      </w:r>
      <w:r w:rsidR="00953BBB">
        <w:tab/>
      </w:r>
      <w:r w:rsidR="00953BBB">
        <w:tab/>
        <w:t>9</w:t>
      </w:r>
      <w:r w:rsidR="005D16EB">
        <w:t>0 minutes</w:t>
      </w:r>
    </w:p>
    <w:p w:rsidR="005D16EB" w:rsidRDefault="005D16EB" w:rsidP="00FC1865">
      <w:r>
        <w:t>Marks:</w:t>
      </w:r>
      <w:r>
        <w:tab/>
      </w:r>
      <w:r>
        <w:tab/>
        <w:t>100</w:t>
      </w:r>
    </w:p>
    <w:p w:rsidR="00FC1865" w:rsidRDefault="00FC1865" w:rsidP="00FC1865"/>
    <w:p w:rsidR="00FC1865" w:rsidRDefault="00FC1865" w:rsidP="00FC1865">
      <w:pPr>
        <w:jc w:val="center"/>
        <w:rPr>
          <w:rFonts w:ascii="Arial" w:hAnsi="Arial" w:cs="Arial"/>
        </w:rPr>
      </w:pPr>
      <w:r>
        <w:rPr>
          <w:rFonts w:ascii="Arial" w:hAnsi="Arial" w:cs="Arial"/>
          <w:noProof/>
          <w:sz w:val="20"/>
        </w:rPr>
        <mc:AlternateContent>
          <mc:Choice Requires="wps">
            <w:drawing>
              <wp:anchor distT="0" distB="0" distL="114300" distR="114300" simplePos="0" relativeHeight="251659264" behindDoc="0" locked="0" layoutInCell="1" allowOverlap="1" wp14:anchorId="74964BC4" wp14:editId="44E59F3B">
                <wp:simplePos x="0" y="0"/>
                <wp:positionH relativeFrom="column">
                  <wp:posOffset>-114300</wp:posOffset>
                </wp:positionH>
                <wp:positionV relativeFrom="paragraph">
                  <wp:posOffset>83820</wp:posOffset>
                </wp:positionV>
                <wp:extent cx="5715000" cy="0"/>
                <wp:effectExtent l="9525" t="5715" r="952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6pt" to="441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C9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pRN0x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"/>
            </w:pict>
          </mc:Fallback>
        </mc:AlternateContent>
      </w:r>
    </w:p>
    <w:p w:rsidR="00FC1865" w:rsidRDefault="00FC1865" w:rsidP="00FC1865">
      <w:pPr>
        <w:ind w:left="360"/>
        <w:rPr>
          <w:rFonts w:ascii="Arial" w:hAnsi="Arial" w:cs="Arial"/>
        </w:rPr>
      </w:pPr>
    </w:p>
    <w:p w:rsidR="00FC1865" w:rsidRDefault="00FC1865" w:rsidP="00FC1865">
      <w:pPr>
        <w:pStyle w:val="ListParagraph"/>
        <w:numPr>
          <w:ilvl w:val="0"/>
          <w:numId w:val="3"/>
        </w:numPr>
      </w:pPr>
      <w:r>
        <w:t>Read the questions carefully</w:t>
      </w:r>
    </w:p>
    <w:p w:rsidR="00FC1865" w:rsidRDefault="00FC1865" w:rsidP="00FC1865">
      <w:pPr>
        <w:pStyle w:val="ListParagraph"/>
        <w:numPr>
          <w:ilvl w:val="0"/>
          <w:numId w:val="3"/>
        </w:numPr>
      </w:pPr>
      <w:r>
        <w:t>Ensure that your script has your name clearly printed at the top. If you have a student number insert this data too.</w:t>
      </w:r>
    </w:p>
    <w:p w:rsidR="00FC1865" w:rsidRDefault="00FC1865" w:rsidP="00FC1865">
      <w:pPr>
        <w:pStyle w:val="ListParagraph"/>
        <w:numPr>
          <w:ilvl w:val="0"/>
          <w:numId w:val="3"/>
        </w:numPr>
      </w:pPr>
      <w:r>
        <w:t>Number your answers exactly as the questions are numbered on this question sheet.</w:t>
      </w:r>
    </w:p>
    <w:p w:rsidR="00FC1865" w:rsidRDefault="00FC1865" w:rsidP="00FC1865">
      <w:pPr>
        <w:pStyle w:val="ListParagraph"/>
        <w:numPr>
          <w:ilvl w:val="0"/>
          <w:numId w:val="3"/>
        </w:numPr>
      </w:pPr>
      <w:r>
        <w:t>Work in an orderly way and present your answer as neatly as possible.</w:t>
      </w:r>
    </w:p>
    <w:p w:rsidR="00FC1865" w:rsidRDefault="00FC1865" w:rsidP="00FC1865">
      <w:pPr>
        <w:pStyle w:val="ListParagraph"/>
        <w:numPr>
          <w:ilvl w:val="0"/>
          <w:numId w:val="3"/>
        </w:numPr>
      </w:pPr>
      <w:r>
        <w:t>You are strongly encouraged to type your answers on a computer using a word processor but should you be concerned that this will take too long then a hand written submission is acceptable.</w:t>
      </w:r>
    </w:p>
    <w:p w:rsidR="00FC1865" w:rsidRDefault="00FC1865" w:rsidP="00FC1865">
      <w:pPr>
        <w:pStyle w:val="ListParagraph"/>
        <w:numPr>
          <w:ilvl w:val="0"/>
          <w:numId w:val="3"/>
        </w:numPr>
      </w:pPr>
      <w:r>
        <w:t>Accurate and adequate factual knowledge is essential but equally important is the ability to use the correct technical terms appropriately.</w:t>
      </w:r>
    </w:p>
    <w:p w:rsidR="00FC1865" w:rsidRDefault="00FC1865" w:rsidP="00FC1865">
      <w:pPr>
        <w:ind w:left="360"/>
        <w:rPr>
          <w:rFonts w:ascii="Arial" w:hAnsi="Arial" w:cs="Arial"/>
        </w:rPr>
      </w:pPr>
    </w:p>
    <w:p w:rsidR="00FC1865" w:rsidRDefault="005D16EB" w:rsidP="00FC1865">
      <w:pPr>
        <w:ind w:left="360"/>
        <w:rPr>
          <w:rFonts w:ascii="Arial" w:hAnsi="Arial" w:cs="Arial"/>
        </w:rPr>
      </w:pPr>
      <w:r>
        <w:rPr>
          <w:rFonts w:ascii="Arial" w:hAnsi="Arial" w:cs="Arial"/>
          <w:noProof/>
          <w:sz w:val="20"/>
        </w:rPr>
        <mc:AlternateContent>
          <mc:Choice Requires="wps">
            <w:drawing>
              <wp:anchor distT="0" distB="0" distL="114300" distR="114300" simplePos="0" relativeHeight="251661312" behindDoc="0" locked="0" layoutInCell="1" allowOverlap="1" wp14:anchorId="243B5E45" wp14:editId="149C30EB">
                <wp:simplePos x="0" y="0"/>
                <wp:positionH relativeFrom="column">
                  <wp:posOffset>0</wp:posOffset>
                </wp:positionH>
                <wp:positionV relativeFrom="paragraph">
                  <wp:posOffset>71755</wp:posOffset>
                </wp:positionV>
                <wp:extent cx="57150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5pt" to="450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JbkHA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"/>
            </w:pict>
          </mc:Fallback>
        </mc:AlternateContent>
      </w:r>
    </w:p>
    <w:p w:rsidR="00FC1865" w:rsidRDefault="00FC1865" w:rsidP="00FC1865"/>
    <w:p w:rsidR="005D16EB" w:rsidRDefault="005D16EB" w:rsidP="00FC1865">
      <w:pPr>
        <w:rPr>
          <w:b/>
        </w:rPr>
      </w:pPr>
      <w:r w:rsidRPr="005D16EB">
        <w:rPr>
          <w:b/>
        </w:rPr>
        <w:t>Section 1: Understanding ICT in Education</w:t>
      </w:r>
    </w:p>
    <w:p w:rsidR="005D16EB" w:rsidRDefault="005D16EB" w:rsidP="00FC1865">
      <w:pPr>
        <w:rPr>
          <w:b/>
        </w:rPr>
      </w:pPr>
    </w:p>
    <w:p w:rsidR="005D16EB" w:rsidRDefault="002E2612" w:rsidP="002E2612">
      <w:pPr>
        <w:pStyle w:val="ListParagraph"/>
        <w:numPr>
          <w:ilvl w:val="0"/>
          <w:numId w:val="4"/>
        </w:numPr>
      </w:pPr>
      <w:r>
        <w:t>According to the guidelines used in this course when planning a learning activity you should ask yourself four ‘big’ questions. The</w:t>
      </w:r>
      <w:r w:rsidR="00CA7013">
        <w:t xml:space="preserve"> questions </w:t>
      </w:r>
      <w:r>
        <w:t xml:space="preserve">can </w:t>
      </w:r>
      <w:r w:rsidR="00CA7013">
        <w:t>be</w:t>
      </w:r>
      <w:r>
        <w:t xml:space="preserve"> summarized as:</w:t>
      </w:r>
    </w:p>
    <w:p w:rsidR="002E2612" w:rsidRDefault="002E2612" w:rsidP="002E2612">
      <w:pPr>
        <w:pStyle w:val="ListParagraph"/>
        <w:numPr>
          <w:ilvl w:val="1"/>
          <w:numId w:val="4"/>
        </w:numPr>
      </w:pPr>
      <w:r>
        <w:t>Who? Why? What? When?</w:t>
      </w:r>
    </w:p>
    <w:p w:rsidR="002E2612" w:rsidRDefault="002E2612" w:rsidP="002E2612">
      <w:pPr>
        <w:pStyle w:val="ListParagraph"/>
        <w:numPr>
          <w:ilvl w:val="1"/>
          <w:numId w:val="4"/>
        </w:numPr>
      </w:pPr>
      <w:r w:rsidRPr="006357DD">
        <w:rPr>
          <w:highlight w:val="red"/>
        </w:rPr>
        <w:t>Who? Why? How? Will?</w:t>
      </w:r>
      <w:r w:rsidR="006357DD">
        <w:t xml:space="preserve"> </w:t>
      </w:r>
      <w:r w:rsidR="006357DD" w:rsidRPr="006357DD">
        <w:rPr>
          <w:color w:val="FF0000"/>
        </w:rPr>
        <w:t>(Correct)</w:t>
      </w:r>
    </w:p>
    <w:p w:rsidR="002E2612" w:rsidRDefault="002E2612" w:rsidP="002E2612">
      <w:pPr>
        <w:pStyle w:val="ListParagraph"/>
        <w:numPr>
          <w:ilvl w:val="1"/>
          <w:numId w:val="4"/>
        </w:numPr>
      </w:pPr>
      <w:r>
        <w:t xml:space="preserve">Why? </w:t>
      </w:r>
      <w:r w:rsidR="00CA7013">
        <w:t>How Much? When? Will?</w:t>
      </w:r>
    </w:p>
    <w:p w:rsidR="00CA7013" w:rsidRDefault="00CA7013" w:rsidP="002E2612">
      <w:pPr>
        <w:pStyle w:val="ListParagraph"/>
        <w:numPr>
          <w:ilvl w:val="1"/>
          <w:numId w:val="4"/>
        </w:numPr>
      </w:pPr>
      <w:r>
        <w:t>Who? Why? How? How Much?</w:t>
      </w:r>
    </w:p>
    <w:p w:rsidR="002477AC" w:rsidRDefault="002477AC" w:rsidP="002477AC">
      <w:pPr>
        <w:ind w:left="7920" w:firstLine="720"/>
      </w:pPr>
      <w:r>
        <w:t>(</w:t>
      </w:r>
      <w:r w:rsidR="00953BBB">
        <w:t>2</w:t>
      </w:r>
      <w:r>
        <w:t>)</w:t>
      </w:r>
    </w:p>
    <w:p w:rsidR="00CA7013" w:rsidRDefault="00CA7013" w:rsidP="00CA7013">
      <w:pPr>
        <w:pStyle w:val="ListParagraph"/>
        <w:numPr>
          <w:ilvl w:val="0"/>
          <w:numId w:val="4"/>
        </w:numPr>
      </w:pPr>
      <w:r>
        <w:t>Which of the following objectives is NOT an objective of the ICT4 Guyana National Strategy?</w:t>
      </w:r>
    </w:p>
    <w:p w:rsidR="006909FA" w:rsidRPr="006948BD" w:rsidRDefault="006909FA" w:rsidP="006909FA">
      <w:pPr>
        <w:pStyle w:val="ListParagraph"/>
        <w:numPr>
          <w:ilvl w:val="1"/>
          <w:numId w:val="4"/>
        </w:numPr>
        <w:contextualSpacing w:val="0"/>
        <w:jc w:val="both"/>
      </w:pPr>
      <w:r w:rsidRPr="006948BD">
        <w:t>To promote the development of ICT services and businesses to increase job opportunities and generally to improve the economic an</w:t>
      </w:r>
      <w:r>
        <w:t>d social well-being of Guyanese;</w:t>
      </w:r>
    </w:p>
    <w:p w:rsidR="006909FA" w:rsidRPr="006948BD" w:rsidRDefault="006909FA" w:rsidP="006909FA">
      <w:pPr>
        <w:pStyle w:val="ListParagraph"/>
        <w:numPr>
          <w:ilvl w:val="1"/>
          <w:numId w:val="4"/>
        </w:numPr>
        <w:contextualSpacing w:val="0"/>
        <w:jc w:val="both"/>
      </w:pPr>
      <w:r w:rsidRPr="006948BD">
        <w:t>To ensure access to reliable ICTs at the lowest sustainable prices so that all Guyanese have the opportunity of participating in the information and knowledge society</w:t>
      </w:r>
      <w:r>
        <w:t>;</w:t>
      </w:r>
    </w:p>
    <w:p w:rsidR="006909FA" w:rsidRDefault="006909FA" w:rsidP="006909FA">
      <w:pPr>
        <w:pStyle w:val="ListParagraph"/>
        <w:numPr>
          <w:ilvl w:val="1"/>
          <w:numId w:val="4"/>
        </w:numPr>
        <w:contextualSpacing w:val="0"/>
        <w:jc w:val="both"/>
      </w:pPr>
      <w:r w:rsidRPr="006948BD">
        <w:t>To create a new generation of citizens that can use ICTs to leapfrog Guyana</w:t>
      </w:r>
      <w:r>
        <w:t>’s development;</w:t>
      </w:r>
    </w:p>
    <w:p w:rsidR="002477AC" w:rsidRDefault="006909FA" w:rsidP="002477AC">
      <w:pPr>
        <w:pStyle w:val="ListParagraph"/>
        <w:numPr>
          <w:ilvl w:val="1"/>
          <w:numId w:val="4"/>
        </w:numPr>
        <w:contextualSpacing w:val="0"/>
        <w:jc w:val="both"/>
      </w:pPr>
      <w:r w:rsidRPr="006357DD">
        <w:rPr>
          <w:highlight w:val="red"/>
        </w:rPr>
        <w:t xml:space="preserve">To use ICT to </w:t>
      </w:r>
      <w:r w:rsidR="009B6C9B" w:rsidRPr="006357DD">
        <w:rPr>
          <w:highlight w:val="red"/>
        </w:rPr>
        <w:t>encourage globalization and the adoption of global values that can modernize and replace outdated and old Guyana methods and culture</w:t>
      </w:r>
      <w:r w:rsidR="009B6C9B">
        <w:t>.</w:t>
      </w:r>
      <w:r w:rsidR="006357DD">
        <w:t xml:space="preserve"> </w:t>
      </w:r>
      <w:r w:rsidR="006357DD" w:rsidRPr="006357DD">
        <w:rPr>
          <w:color w:val="FF0000"/>
        </w:rPr>
        <w:t>(Correct)</w:t>
      </w:r>
    </w:p>
    <w:p w:rsidR="002477AC" w:rsidRDefault="002477AC" w:rsidP="002477AC">
      <w:pPr>
        <w:ind w:left="8640"/>
        <w:jc w:val="both"/>
      </w:pPr>
      <w:r>
        <w:lastRenderedPageBreak/>
        <w:t>(</w:t>
      </w:r>
      <w:r w:rsidR="00953BBB">
        <w:t>2</w:t>
      </w:r>
      <w:r>
        <w:t>)</w:t>
      </w:r>
    </w:p>
    <w:p w:rsidR="002477AC" w:rsidRDefault="002477AC" w:rsidP="002477AC">
      <w:pPr>
        <w:pStyle w:val="ListParagraph"/>
        <w:numPr>
          <w:ilvl w:val="0"/>
          <w:numId w:val="4"/>
        </w:numPr>
        <w:contextualSpacing w:val="0"/>
        <w:jc w:val="both"/>
      </w:pPr>
      <w:r>
        <w:t>The objectives of the Revised National  Information Technology Guides do NOT include:</w:t>
      </w:r>
    </w:p>
    <w:p w:rsidR="002477AC" w:rsidRDefault="002477AC" w:rsidP="002477AC">
      <w:pPr>
        <w:pStyle w:val="ListParagraph"/>
        <w:numPr>
          <w:ilvl w:val="4"/>
          <w:numId w:val="7"/>
        </w:numPr>
        <w:contextualSpacing w:val="0"/>
        <w:jc w:val="both"/>
      </w:pPr>
      <w:r w:rsidRPr="007948CB">
        <w:t>Guide the teaching of In</w:t>
      </w:r>
      <w:r>
        <w:t>formation Technology in schools;</w:t>
      </w:r>
    </w:p>
    <w:p w:rsidR="002477AC" w:rsidRPr="007948CB" w:rsidRDefault="002477AC" w:rsidP="002477AC">
      <w:pPr>
        <w:pStyle w:val="ListParagraph"/>
        <w:numPr>
          <w:ilvl w:val="4"/>
          <w:numId w:val="7"/>
        </w:numPr>
        <w:contextualSpacing w:val="0"/>
        <w:jc w:val="both"/>
      </w:pPr>
      <w:r>
        <w:t>H</w:t>
      </w:r>
      <w:r w:rsidRPr="007948CB">
        <w:t>elp teachers improve thei</w:t>
      </w:r>
      <w:r>
        <w:t>r Information Technology skills;</w:t>
      </w:r>
    </w:p>
    <w:p w:rsidR="002477AC" w:rsidRDefault="002477AC" w:rsidP="002477AC">
      <w:pPr>
        <w:pStyle w:val="ListParagraph"/>
        <w:numPr>
          <w:ilvl w:val="4"/>
          <w:numId w:val="7"/>
        </w:numPr>
        <w:contextualSpacing w:val="0"/>
        <w:jc w:val="both"/>
      </w:pPr>
      <w:r w:rsidRPr="007948CB">
        <w:t>Help to prepare students for Information Technology at the Caribbean Examination Council (CXC) and Caribbean Advanced</w:t>
      </w:r>
      <w:r>
        <w:t xml:space="preserve"> Proficiency Examination (CAPE);</w:t>
      </w:r>
    </w:p>
    <w:p w:rsidR="006909FA" w:rsidRDefault="002477AC" w:rsidP="002477AC">
      <w:pPr>
        <w:pStyle w:val="ListParagraph"/>
        <w:numPr>
          <w:ilvl w:val="4"/>
          <w:numId w:val="7"/>
        </w:numPr>
        <w:contextualSpacing w:val="0"/>
        <w:jc w:val="both"/>
      </w:pPr>
      <w:r w:rsidRPr="007948CB">
        <w:t>Serve as a tool for students who choose not to write IT CXC or CAPE but need to have a working knowledge of IT for the world of work.</w:t>
      </w:r>
    </w:p>
    <w:p w:rsidR="002477AC" w:rsidRDefault="002477AC" w:rsidP="002477AC">
      <w:pPr>
        <w:pStyle w:val="ListParagraph"/>
        <w:numPr>
          <w:ilvl w:val="4"/>
          <w:numId w:val="7"/>
        </w:numPr>
        <w:contextualSpacing w:val="0"/>
        <w:jc w:val="both"/>
      </w:pPr>
      <w:r>
        <w:t>All of the above</w:t>
      </w:r>
    </w:p>
    <w:p w:rsidR="00AB2BB3" w:rsidRDefault="002477AC" w:rsidP="00AB2BB3">
      <w:pPr>
        <w:pStyle w:val="ListParagraph"/>
        <w:numPr>
          <w:ilvl w:val="4"/>
          <w:numId w:val="7"/>
        </w:numPr>
        <w:contextualSpacing w:val="0"/>
        <w:jc w:val="both"/>
      </w:pPr>
      <w:r w:rsidRPr="006357DD">
        <w:rPr>
          <w:highlight w:val="red"/>
        </w:rPr>
        <w:t>None of the above</w:t>
      </w:r>
      <w:r w:rsidR="006357DD">
        <w:t xml:space="preserve"> </w:t>
      </w:r>
      <w:r w:rsidR="006357DD" w:rsidRPr="006357DD">
        <w:rPr>
          <w:color w:val="FF0000"/>
        </w:rPr>
        <w:t>(Correct)</w:t>
      </w:r>
    </w:p>
    <w:p w:rsidR="00953BBB" w:rsidRDefault="002477AC" w:rsidP="00953BBB">
      <w:pPr>
        <w:ind w:left="8640"/>
        <w:jc w:val="right"/>
      </w:pPr>
      <w:r>
        <w:t>(</w:t>
      </w:r>
      <w:r w:rsidR="00953BBB">
        <w:t>2</w:t>
      </w:r>
      <w:r>
        <w:t>)</w:t>
      </w:r>
    </w:p>
    <w:p w:rsidR="00953BBB" w:rsidRDefault="00953BBB" w:rsidP="00953BBB">
      <w:pPr>
        <w:pStyle w:val="ListParagraph"/>
        <w:numPr>
          <w:ilvl w:val="0"/>
          <w:numId w:val="4"/>
        </w:numPr>
      </w:pPr>
      <w:r>
        <w:t>In a short paragraph of no more than 200 words explain the relationship that should exist between subject curriculum statements and curriculum guides</w:t>
      </w:r>
      <w:r w:rsidR="00AB2BB3">
        <w:t>, and your teaching</w:t>
      </w:r>
      <w:r>
        <w:t xml:space="preserve"> at one level and national development priorities at the other. </w:t>
      </w:r>
    </w:p>
    <w:p w:rsidR="000902A7" w:rsidRDefault="00953BBB" w:rsidP="00953BBB">
      <w:pPr>
        <w:ind w:left="8640"/>
        <w:jc w:val="right"/>
      </w:pPr>
      <w:r>
        <w:t xml:space="preserve"> (</w:t>
      </w:r>
      <w:r w:rsidR="00AB2BB3">
        <w:t>8</w:t>
      </w:r>
      <w:r>
        <w:t>)</w:t>
      </w:r>
    </w:p>
    <w:p w:rsidR="006357DD" w:rsidRPr="00D04A91" w:rsidRDefault="00D04A91" w:rsidP="00D04A91">
      <w:pPr>
        <w:jc w:val="both"/>
        <w:rPr>
          <w:color w:val="FF0000"/>
        </w:rPr>
      </w:pPr>
      <w:r w:rsidRPr="00D04A91">
        <w:rPr>
          <w:highlight w:val="red"/>
        </w:rPr>
        <w:t>Model Answer:</w:t>
      </w:r>
      <w:r>
        <w:t xml:space="preserve"> </w:t>
      </w:r>
      <w:r w:rsidR="00962C28">
        <w:t xml:space="preserve"> </w:t>
      </w:r>
      <w:r w:rsidR="006357DD" w:rsidRPr="00D04A91">
        <w:rPr>
          <w:color w:val="FF0000"/>
        </w:rPr>
        <w:t>Ideally all should be linked</w:t>
      </w:r>
      <w:r w:rsidR="00962C28">
        <w:rPr>
          <w:color w:val="FF0000"/>
        </w:rPr>
        <w:t xml:space="preserve"> (</w:t>
      </w:r>
      <w:r w:rsidR="00962C28">
        <w:rPr>
          <w:color w:val="FF0000"/>
        </w:rPr>
        <w:sym w:font="Wingdings" w:char="F0FC"/>
      </w:r>
      <w:r w:rsidR="00694AA8">
        <w:rPr>
          <w:color w:val="FF0000"/>
        </w:rPr>
        <w:sym w:font="Wingdings" w:char="F0FC"/>
      </w:r>
      <w:r w:rsidR="00962C28">
        <w:rPr>
          <w:color w:val="FF0000"/>
        </w:rPr>
        <w:t>)</w:t>
      </w:r>
      <w:r w:rsidR="006357DD" w:rsidRPr="00D04A91">
        <w:rPr>
          <w:color w:val="FF0000"/>
        </w:rPr>
        <w:t>. National Development Priorities, once identified, should inform first the curriculum statements</w:t>
      </w:r>
      <w:r w:rsidRPr="00D04A91">
        <w:rPr>
          <w:color w:val="FF0000"/>
        </w:rPr>
        <w:t xml:space="preserve"> and eventually what we cover in the classroom</w:t>
      </w:r>
      <w:r w:rsidR="00962C28">
        <w:rPr>
          <w:color w:val="FF0000"/>
        </w:rPr>
        <w:t xml:space="preserve"> (</w:t>
      </w:r>
      <w:r w:rsidR="00962C28">
        <w:rPr>
          <w:color w:val="FF0000"/>
        </w:rPr>
        <w:sym w:font="Wingdings" w:char="F0FC"/>
      </w:r>
      <w:r w:rsidR="00962C28">
        <w:rPr>
          <w:color w:val="FF0000"/>
        </w:rPr>
        <w:sym w:font="Wingdings" w:char="F0FC"/>
      </w:r>
      <w:r w:rsidR="00962C28">
        <w:rPr>
          <w:color w:val="FF0000"/>
        </w:rPr>
        <w:t>)</w:t>
      </w:r>
      <w:r w:rsidRPr="00D04A91">
        <w:rPr>
          <w:color w:val="FF0000"/>
        </w:rPr>
        <w:t xml:space="preserve">. Teachers are an important component in developing the knowledge, values and skills </w:t>
      </w:r>
      <w:r w:rsidR="00962C28">
        <w:rPr>
          <w:color w:val="FF0000"/>
        </w:rPr>
        <w:t>(</w:t>
      </w:r>
      <w:r w:rsidR="00962C28">
        <w:rPr>
          <w:color w:val="FF0000"/>
        </w:rPr>
        <w:sym w:font="Wingdings" w:char="F0FC"/>
      </w:r>
      <w:r w:rsidR="00962C28">
        <w:rPr>
          <w:color w:val="FF0000"/>
        </w:rPr>
        <w:sym w:font="Wingdings" w:char="F0FC"/>
      </w:r>
      <w:r w:rsidR="00962C28">
        <w:rPr>
          <w:color w:val="FF0000"/>
        </w:rPr>
        <w:t xml:space="preserve">) </w:t>
      </w:r>
      <w:r w:rsidRPr="00D04A91">
        <w:rPr>
          <w:color w:val="FF0000"/>
        </w:rPr>
        <w:t xml:space="preserve">required by the next generation to surmount issues </w:t>
      </w:r>
      <w:r w:rsidR="00962C28">
        <w:rPr>
          <w:color w:val="FF0000"/>
        </w:rPr>
        <w:t>(</w:t>
      </w:r>
      <w:r w:rsidR="00962C28">
        <w:rPr>
          <w:color w:val="FF0000"/>
        </w:rPr>
        <w:sym w:font="Wingdings" w:char="F0FC"/>
      </w:r>
      <w:r w:rsidR="00962C28">
        <w:rPr>
          <w:color w:val="FF0000"/>
        </w:rPr>
        <w:t xml:space="preserve">) </w:t>
      </w:r>
      <w:r>
        <w:rPr>
          <w:color w:val="FF0000"/>
        </w:rPr>
        <w:t>or capitalize on opportunities</w:t>
      </w:r>
      <w:r w:rsidR="00962C28">
        <w:rPr>
          <w:color w:val="FF0000"/>
        </w:rPr>
        <w:t xml:space="preserve"> (</w:t>
      </w:r>
      <w:r w:rsidR="00962C28">
        <w:rPr>
          <w:color w:val="FF0000"/>
        </w:rPr>
        <w:sym w:font="Wingdings" w:char="F0FC"/>
      </w:r>
      <w:r w:rsidR="00962C28">
        <w:rPr>
          <w:color w:val="FF0000"/>
        </w:rPr>
        <w:t xml:space="preserve">) </w:t>
      </w:r>
      <w:r w:rsidRPr="00D04A91">
        <w:rPr>
          <w:color w:val="FF0000"/>
        </w:rPr>
        <w:t xml:space="preserve">identified </w:t>
      </w:r>
      <w:r>
        <w:rPr>
          <w:color w:val="FF0000"/>
        </w:rPr>
        <w:t>by</w:t>
      </w:r>
      <w:r w:rsidRPr="00D04A91">
        <w:rPr>
          <w:color w:val="FF0000"/>
        </w:rPr>
        <w:t xml:space="preserve"> the generation before.</w:t>
      </w:r>
    </w:p>
    <w:p w:rsidR="006357DD" w:rsidRDefault="006357DD" w:rsidP="00953BBB">
      <w:pPr>
        <w:ind w:left="8640"/>
        <w:jc w:val="right"/>
      </w:pPr>
    </w:p>
    <w:p w:rsidR="00AB2BB3" w:rsidRDefault="00AB2BB3" w:rsidP="00AB2BB3">
      <w:pPr>
        <w:pStyle w:val="ListParagraph"/>
        <w:numPr>
          <w:ilvl w:val="0"/>
          <w:numId w:val="4"/>
        </w:numPr>
        <w:jc w:val="both"/>
      </w:pPr>
      <w:r>
        <w:t xml:space="preserve">Describe three ways that technology is being used to support and even strengthen the integration of national policy at the classroom level. </w:t>
      </w:r>
    </w:p>
    <w:p w:rsidR="00D04A91" w:rsidRDefault="00D04A91" w:rsidP="00AB2BB3">
      <w:pPr>
        <w:ind w:left="360"/>
        <w:jc w:val="right"/>
      </w:pPr>
    </w:p>
    <w:p w:rsidR="00D04A91" w:rsidRDefault="00D04A91" w:rsidP="00D01E3E">
      <w:r w:rsidRPr="00694AA8">
        <w:rPr>
          <w:highlight w:val="red"/>
        </w:rPr>
        <w:t>Model Answer:</w:t>
      </w:r>
      <w:r>
        <w:t xml:space="preserve">  </w:t>
      </w:r>
      <w:r w:rsidRPr="00D01E3E">
        <w:rPr>
          <w:color w:val="FF0000"/>
        </w:rPr>
        <w:t xml:space="preserve">One way is </w:t>
      </w:r>
      <w:r w:rsidR="00694AA8" w:rsidRPr="00D01E3E">
        <w:rPr>
          <w:color w:val="FF0000"/>
        </w:rPr>
        <w:t>Distribution of Documents</w:t>
      </w:r>
      <w:r w:rsidRPr="00D01E3E">
        <w:rPr>
          <w:color w:val="FF0000"/>
        </w:rPr>
        <w:t xml:space="preserve"> (</w:t>
      </w:r>
      <w:r w:rsidRPr="00D01E3E">
        <w:rPr>
          <w:color w:val="FF0000"/>
        </w:rPr>
        <w:sym w:font="Wingdings" w:char="F0FC"/>
      </w:r>
      <w:r w:rsidR="00694AA8" w:rsidRPr="00D01E3E">
        <w:rPr>
          <w:color w:val="FF0000"/>
        </w:rPr>
        <w:sym w:font="Wingdings" w:char="F0FC"/>
      </w:r>
      <w:r w:rsidRPr="00D01E3E">
        <w:rPr>
          <w:color w:val="FF0000"/>
        </w:rPr>
        <w:t>) where the Internet has provided a way</w:t>
      </w:r>
      <w:r w:rsidR="00962C28" w:rsidRPr="00D01E3E">
        <w:rPr>
          <w:color w:val="FF0000"/>
        </w:rPr>
        <w:t xml:space="preserve"> for educators at all levels </w:t>
      </w:r>
      <w:r w:rsidRPr="00D01E3E">
        <w:rPr>
          <w:color w:val="FF0000"/>
        </w:rPr>
        <w:t xml:space="preserve">to easily access </w:t>
      </w:r>
      <w:r w:rsidR="00962C28" w:rsidRPr="00D01E3E">
        <w:rPr>
          <w:color w:val="FF0000"/>
        </w:rPr>
        <w:t>government education documents. Previously these documents were notoriously difficult to get hold of. Now teache</w:t>
      </w:r>
      <w:r w:rsidR="00694AA8" w:rsidRPr="00D01E3E">
        <w:rPr>
          <w:color w:val="FF0000"/>
        </w:rPr>
        <w:t xml:space="preserve">rs can access digital copies from a central site. More and more </w:t>
      </w:r>
      <w:r w:rsidR="00D01E3E" w:rsidRPr="00D01E3E">
        <w:rPr>
          <w:color w:val="FF0000"/>
        </w:rPr>
        <w:t>ministries are now encouraging C</w:t>
      </w:r>
      <w:r w:rsidR="00694AA8" w:rsidRPr="00D01E3E">
        <w:rPr>
          <w:color w:val="FF0000"/>
        </w:rPr>
        <w:t>ommunication (</w:t>
      </w:r>
      <w:r w:rsidR="00694AA8" w:rsidRPr="00D01E3E">
        <w:rPr>
          <w:color w:val="FF0000"/>
        </w:rPr>
        <w:sym w:font="Wingdings" w:char="F0FC"/>
      </w:r>
      <w:r w:rsidR="00694AA8" w:rsidRPr="00D01E3E">
        <w:rPr>
          <w:color w:val="FF0000"/>
        </w:rPr>
        <w:sym w:font="Wingdings" w:char="F0FC"/>
      </w:r>
      <w:r w:rsidR="00694AA8" w:rsidRPr="00D01E3E">
        <w:rPr>
          <w:color w:val="FF0000"/>
        </w:rPr>
        <w:t xml:space="preserve">) directly between teachers and the ministry using various social network tools so that they can hear issues coming from the ‘grass roots’ directly. </w:t>
      </w:r>
      <w:r w:rsidR="00D01E3E" w:rsidRPr="00D01E3E">
        <w:rPr>
          <w:color w:val="FF0000"/>
        </w:rPr>
        <w:t>Perhaps a more obvious way is that the teaching of computer skills or ‘soft skills’ (</w:t>
      </w:r>
      <w:r w:rsidR="00D01E3E" w:rsidRPr="00D01E3E">
        <w:rPr>
          <w:color w:val="FF0000"/>
        </w:rPr>
        <w:sym w:font="Wingdings" w:char="F0FC"/>
      </w:r>
      <w:r w:rsidR="00D01E3E" w:rsidRPr="00D01E3E">
        <w:rPr>
          <w:color w:val="FF0000"/>
        </w:rPr>
        <w:sym w:font="Wingdings" w:char="F0FC"/>
      </w:r>
      <w:r w:rsidR="00D01E3E" w:rsidRPr="00D01E3E">
        <w:rPr>
          <w:color w:val="FF0000"/>
        </w:rPr>
        <w:t>) as part of the teaching of formal subjects. Most nations now have an ICT policy calling for the wide dissemination of these skills and all teachers can participate in achieving this goal.</w:t>
      </w:r>
    </w:p>
    <w:p w:rsidR="00AB2BB3" w:rsidRDefault="00AB2BB3" w:rsidP="00AB2BB3">
      <w:pPr>
        <w:ind w:left="360"/>
        <w:jc w:val="right"/>
      </w:pPr>
      <w:r>
        <w:t>(6)</w:t>
      </w:r>
    </w:p>
    <w:p w:rsidR="00953BBB" w:rsidRDefault="00953BBB" w:rsidP="00953BBB">
      <w:pPr>
        <w:jc w:val="right"/>
      </w:pPr>
      <w:r>
        <w:t>Section Sub Total: (</w:t>
      </w:r>
      <w:r w:rsidR="00AB2BB3">
        <w:t>20</w:t>
      </w:r>
      <w:r>
        <w:t>)</w:t>
      </w:r>
    </w:p>
    <w:p w:rsidR="002477AC" w:rsidRPr="006948BD" w:rsidRDefault="002477AC" w:rsidP="002477AC">
      <w:pPr>
        <w:pStyle w:val="ListParagraph"/>
        <w:numPr>
          <w:ilvl w:val="0"/>
          <w:numId w:val="7"/>
        </w:numPr>
        <w:contextualSpacing w:val="0"/>
        <w:jc w:val="both"/>
      </w:pPr>
    </w:p>
    <w:p w:rsidR="002E2612" w:rsidRDefault="002477AC" w:rsidP="00FC1865">
      <w:pPr>
        <w:rPr>
          <w:b/>
        </w:rPr>
      </w:pPr>
      <w:r w:rsidRPr="002477AC">
        <w:rPr>
          <w:b/>
        </w:rPr>
        <w:t>Section 2: Curriculum and Assessment</w:t>
      </w:r>
    </w:p>
    <w:p w:rsidR="002477AC" w:rsidRPr="002477AC" w:rsidRDefault="002477AC" w:rsidP="00FC1865"/>
    <w:p w:rsidR="00953BBB" w:rsidRDefault="00953BBB" w:rsidP="00953BBB">
      <w:pPr>
        <w:pStyle w:val="ListParagraph"/>
        <w:numPr>
          <w:ilvl w:val="0"/>
          <w:numId w:val="4"/>
        </w:numPr>
        <w:jc w:val="both"/>
      </w:pPr>
      <w:r>
        <w:t xml:space="preserve">Use the table below to develop a lesson activity for your teaching subject or learning area that encourages the development of a particular </w:t>
      </w:r>
      <w:r w:rsidRPr="00953BBB">
        <w:rPr>
          <w:i/>
        </w:rPr>
        <w:t>functional skill</w:t>
      </w:r>
      <w:r>
        <w:t xml:space="preserve"> through the use of </w:t>
      </w:r>
      <w:r w:rsidRPr="00953BBB">
        <w:rPr>
          <w:i/>
        </w:rPr>
        <w:t>technology</w:t>
      </w:r>
      <w:r>
        <w:t xml:space="preserve">. </w:t>
      </w:r>
    </w:p>
    <w:p w:rsidR="00953BBB" w:rsidRDefault="00953BBB" w:rsidP="00953BBB">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50"/>
        <w:gridCol w:w="5492"/>
      </w:tblGrid>
      <w:tr w:rsidR="00953BBB" w:rsidRPr="00B20DEE" w:rsidTr="00BC3A49">
        <w:tc>
          <w:tcPr>
            <w:tcW w:w="8642" w:type="dxa"/>
            <w:gridSpan w:val="2"/>
            <w:shd w:val="pct5" w:color="auto" w:fill="auto"/>
          </w:tcPr>
          <w:p w:rsidR="00953BBB" w:rsidRPr="00B20DEE" w:rsidRDefault="00953BBB" w:rsidP="00BC3A49">
            <w:pPr>
              <w:pStyle w:val="Heading2"/>
              <w:jc w:val="center"/>
            </w:pPr>
            <w:r w:rsidRPr="00B20DEE">
              <w:t>Lesson Plan</w:t>
            </w:r>
          </w:p>
        </w:tc>
      </w:tr>
      <w:tr w:rsidR="00953BBB" w:rsidRPr="009A307A" w:rsidTr="00BC3A49">
        <w:tc>
          <w:tcPr>
            <w:tcW w:w="3150" w:type="dxa"/>
          </w:tcPr>
          <w:p w:rsidR="00953BBB" w:rsidRPr="00B20DEE" w:rsidRDefault="00953BBB" w:rsidP="00BC3A49">
            <w:r w:rsidRPr="00B20DEE">
              <w:t>Level (Primary/Secondary):</w:t>
            </w:r>
          </w:p>
        </w:tc>
        <w:tc>
          <w:tcPr>
            <w:tcW w:w="5492" w:type="dxa"/>
          </w:tcPr>
          <w:p w:rsidR="00953BBB" w:rsidRPr="00541416" w:rsidRDefault="00953BBB" w:rsidP="00BC3A49"/>
        </w:tc>
      </w:tr>
      <w:tr w:rsidR="00953BBB" w:rsidRPr="00B20DEE" w:rsidTr="00BC3A49">
        <w:tc>
          <w:tcPr>
            <w:tcW w:w="3150" w:type="dxa"/>
          </w:tcPr>
          <w:p w:rsidR="00953BBB" w:rsidRPr="00B20DEE" w:rsidRDefault="00953BBB" w:rsidP="00BC3A49">
            <w:r w:rsidRPr="00B20DEE">
              <w:t>Grade:</w:t>
            </w:r>
            <w:r w:rsidRPr="00B20DEE">
              <w:tab/>
            </w:r>
          </w:p>
        </w:tc>
        <w:tc>
          <w:tcPr>
            <w:tcW w:w="5492" w:type="dxa"/>
          </w:tcPr>
          <w:p w:rsidR="00953BBB" w:rsidRPr="00B20DEE" w:rsidRDefault="00953BBB" w:rsidP="00BC3A49"/>
        </w:tc>
      </w:tr>
      <w:tr w:rsidR="00953BBB" w:rsidRPr="009A307A" w:rsidTr="00BC3A49">
        <w:tc>
          <w:tcPr>
            <w:tcW w:w="3150" w:type="dxa"/>
          </w:tcPr>
          <w:p w:rsidR="00953BBB" w:rsidRPr="00B20DEE" w:rsidRDefault="00953BBB" w:rsidP="00BC3A49">
            <w:r w:rsidRPr="00B20DEE">
              <w:t>Subject:</w:t>
            </w:r>
            <w:r w:rsidRPr="00B20DEE">
              <w:tab/>
            </w:r>
          </w:p>
        </w:tc>
        <w:tc>
          <w:tcPr>
            <w:tcW w:w="5492" w:type="dxa"/>
          </w:tcPr>
          <w:p w:rsidR="00953BBB" w:rsidRPr="00541416" w:rsidRDefault="00953BBB" w:rsidP="00BC3A49">
            <w:pPr>
              <w:ind w:firstLine="720"/>
            </w:pPr>
          </w:p>
        </w:tc>
      </w:tr>
      <w:tr w:rsidR="00953BBB" w:rsidRPr="00B20DEE" w:rsidTr="00BC3A49">
        <w:tc>
          <w:tcPr>
            <w:tcW w:w="3150" w:type="dxa"/>
          </w:tcPr>
          <w:p w:rsidR="00953BBB" w:rsidRPr="00B20DEE" w:rsidRDefault="00953BBB" w:rsidP="00BC3A49">
            <w:r w:rsidRPr="00B20DEE">
              <w:t>Topic:</w:t>
            </w:r>
          </w:p>
        </w:tc>
        <w:tc>
          <w:tcPr>
            <w:tcW w:w="5492" w:type="dxa"/>
          </w:tcPr>
          <w:p w:rsidR="00953BBB" w:rsidRPr="00B20DEE" w:rsidRDefault="00953BBB" w:rsidP="00BC3A49"/>
        </w:tc>
      </w:tr>
      <w:tr w:rsidR="00953BBB" w:rsidRPr="00B20DEE" w:rsidTr="00BC3A49">
        <w:trPr>
          <w:trHeight w:val="319"/>
        </w:trPr>
        <w:tc>
          <w:tcPr>
            <w:tcW w:w="8642" w:type="dxa"/>
            <w:gridSpan w:val="2"/>
          </w:tcPr>
          <w:p w:rsidR="00953BBB" w:rsidRDefault="00953BBB" w:rsidP="00BC3A49">
            <w:r w:rsidRPr="00B20DEE">
              <w:t>Objective:</w:t>
            </w:r>
            <w:r>
              <w:t xml:space="preserve"> (</w:t>
            </w:r>
            <w:r w:rsidRPr="00953BBB">
              <w:rPr>
                <w:i/>
              </w:rPr>
              <w:t>Include specific reference to a particular functional skill</w:t>
            </w:r>
            <w:r>
              <w:t>)</w:t>
            </w:r>
          </w:p>
          <w:p w:rsidR="00B54197" w:rsidRDefault="00B54197" w:rsidP="00BC3A49">
            <w:pPr>
              <w:rPr>
                <w:color w:val="FF0000"/>
              </w:rPr>
            </w:pPr>
            <w:r w:rsidRPr="00B54197">
              <w:rPr>
                <w:color w:val="FF0000"/>
              </w:rPr>
              <w:t>Ideally here we want the candidate to identify something like, ‘Communicate effectively, Express a point of view, use ICT to communicate effectively, demonstrate analytical and reasoning skills, draw logical conclusions from evidence, validate and interpret results’ etc.</w:t>
            </w:r>
          </w:p>
          <w:p w:rsidR="00B54197" w:rsidRPr="00B54197" w:rsidRDefault="00B54197" w:rsidP="00BC3A49">
            <w:pPr>
              <w:rPr>
                <w:color w:val="FF0000"/>
              </w:rPr>
            </w:pPr>
            <w:r>
              <w:rPr>
                <w:color w:val="FF0000"/>
              </w:rPr>
              <w:t>Not something drawn from the curriculum statements. (</w:t>
            </w:r>
            <w:r>
              <w:rPr>
                <w:color w:val="FF0000"/>
              </w:rPr>
              <w:sym w:font="Wingdings" w:char="F0FC"/>
            </w:r>
            <w:r>
              <w:rPr>
                <w:color w:val="FF0000"/>
              </w:rPr>
              <w:sym w:font="Wingdings" w:char="F0FC"/>
            </w:r>
            <w:r>
              <w:rPr>
                <w:color w:val="FF0000"/>
              </w:rPr>
              <w:sym w:font="Wingdings" w:char="F0FC"/>
            </w:r>
            <w:r>
              <w:rPr>
                <w:color w:val="FF0000"/>
              </w:rPr>
              <w:sym w:font="Wingdings" w:char="F0FC"/>
            </w:r>
            <w:r>
              <w:rPr>
                <w:color w:val="FF0000"/>
              </w:rPr>
              <w:sym w:font="Wingdings" w:char="F0FC"/>
            </w:r>
            <w:r>
              <w:rPr>
                <w:color w:val="FF0000"/>
              </w:rPr>
              <w:t>)</w:t>
            </w:r>
          </w:p>
          <w:p w:rsidR="00953BBB" w:rsidRDefault="00953BBB" w:rsidP="00BC3A49"/>
          <w:p w:rsidR="00953BBB" w:rsidRDefault="00953BBB" w:rsidP="00BC3A49"/>
          <w:p w:rsidR="00953BBB" w:rsidRPr="00B20DEE" w:rsidRDefault="00953BBB" w:rsidP="00BC3A49"/>
        </w:tc>
      </w:tr>
      <w:tr w:rsidR="00953BBB" w:rsidRPr="00B20DEE" w:rsidTr="00BC3A49">
        <w:trPr>
          <w:trHeight w:val="535"/>
        </w:trPr>
        <w:tc>
          <w:tcPr>
            <w:tcW w:w="3150" w:type="dxa"/>
          </w:tcPr>
          <w:p w:rsidR="00953BBB" w:rsidRPr="00B20DEE" w:rsidRDefault="00953BBB" w:rsidP="00BC3A49">
            <w:pPr>
              <w:pStyle w:val="ListParagraph"/>
              <w:numPr>
                <w:ilvl w:val="0"/>
                <w:numId w:val="10"/>
              </w:numPr>
              <w:contextualSpacing w:val="0"/>
              <w:jc w:val="both"/>
              <w:rPr>
                <w:i/>
                <w:iCs/>
              </w:rPr>
            </w:pPr>
            <w:r w:rsidRPr="00B20DEE">
              <w:rPr>
                <w:i/>
                <w:iCs/>
              </w:rPr>
              <w:t>Skills:</w:t>
            </w:r>
          </w:p>
        </w:tc>
        <w:tc>
          <w:tcPr>
            <w:tcW w:w="5492" w:type="dxa"/>
          </w:tcPr>
          <w:p w:rsidR="00953BBB" w:rsidRPr="00B20DEE" w:rsidRDefault="00B54197" w:rsidP="00BC3A49">
            <w:r>
              <w:rPr>
                <w:color w:val="FF0000"/>
              </w:rPr>
              <w:t>(</w:t>
            </w:r>
            <w:r w:rsidR="00A23F28">
              <w:rPr>
                <w:color w:val="FF0000"/>
              </w:rPr>
              <w:sym w:font="Wingdings" w:char="F0FC"/>
            </w:r>
            <w:r w:rsidR="00A23F28">
              <w:rPr>
                <w:color w:val="FF0000"/>
              </w:rPr>
              <w:sym w:font="Wingdings" w:char="F0FC"/>
            </w:r>
            <w:r>
              <w:rPr>
                <w:color w:val="FF0000"/>
              </w:rPr>
              <w:t>)</w:t>
            </w:r>
          </w:p>
        </w:tc>
      </w:tr>
      <w:tr w:rsidR="00953BBB" w:rsidRPr="00B20DEE" w:rsidTr="00BC3A49">
        <w:trPr>
          <w:trHeight w:val="535"/>
        </w:trPr>
        <w:tc>
          <w:tcPr>
            <w:tcW w:w="3150" w:type="dxa"/>
          </w:tcPr>
          <w:p w:rsidR="00953BBB" w:rsidRPr="00B20DEE" w:rsidRDefault="00953BBB" w:rsidP="00BC3A49">
            <w:pPr>
              <w:pStyle w:val="ListParagraph"/>
              <w:numPr>
                <w:ilvl w:val="0"/>
                <w:numId w:val="10"/>
              </w:numPr>
              <w:contextualSpacing w:val="0"/>
              <w:jc w:val="both"/>
              <w:rPr>
                <w:i/>
                <w:iCs/>
              </w:rPr>
            </w:pPr>
            <w:r w:rsidRPr="00B20DEE">
              <w:rPr>
                <w:i/>
                <w:iCs/>
              </w:rPr>
              <w:t>Knowledge:</w:t>
            </w:r>
          </w:p>
          <w:p w:rsidR="00953BBB" w:rsidRPr="00B20DEE" w:rsidRDefault="00953BBB" w:rsidP="00BC3A49">
            <w:pPr>
              <w:rPr>
                <w:i/>
                <w:iCs/>
              </w:rPr>
            </w:pPr>
          </w:p>
        </w:tc>
        <w:tc>
          <w:tcPr>
            <w:tcW w:w="5492" w:type="dxa"/>
          </w:tcPr>
          <w:p w:rsidR="00953BBB" w:rsidRPr="00B20DEE" w:rsidRDefault="00953BBB" w:rsidP="00BC3A49"/>
        </w:tc>
      </w:tr>
      <w:tr w:rsidR="00953BBB" w:rsidRPr="00B20DEE" w:rsidTr="00BC3A49">
        <w:trPr>
          <w:trHeight w:val="535"/>
        </w:trPr>
        <w:tc>
          <w:tcPr>
            <w:tcW w:w="3150" w:type="dxa"/>
          </w:tcPr>
          <w:p w:rsidR="00953BBB" w:rsidRPr="00B20DEE" w:rsidRDefault="00953BBB" w:rsidP="00BC3A49">
            <w:pPr>
              <w:pStyle w:val="ListParagraph"/>
              <w:numPr>
                <w:ilvl w:val="0"/>
                <w:numId w:val="10"/>
              </w:numPr>
              <w:contextualSpacing w:val="0"/>
              <w:jc w:val="both"/>
              <w:rPr>
                <w:i/>
                <w:iCs/>
              </w:rPr>
            </w:pPr>
            <w:r w:rsidRPr="00B20DEE">
              <w:rPr>
                <w:i/>
                <w:iCs/>
              </w:rPr>
              <w:t>Attitude:</w:t>
            </w:r>
          </w:p>
        </w:tc>
        <w:tc>
          <w:tcPr>
            <w:tcW w:w="5492" w:type="dxa"/>
          </w:tcPr>
          <w:p w:rsidR="00953BBB" w:rsidRPr="00B20DEE" w:rsidRDefault="00953BBB" w:rsidP="00BC3A49"/>
        </w:tc>
      </w:tr>
      <w:tr w:rsidR="00953BBB" w:rsidRPr="00B20DEE" w:rsidTr="00BC3A49">
        <w:tc>
          <w:tcPr>
            <w:tcW w:w="3150" w:type="dxa"/>
          </w:tcPr>
          <w:p w:rsidR="00953BBB" w:rsidRPr="00B20DEE" w:rsidRDefault="00953BBB" w:rsidP="00BC3A49">
            <w:r>
              <w:t>Content:</w:t>
            </w:r>
          </w:p>
        </w:tc>
        <w:tc>
          <w:tcPr>
            <w:tcW w:w="5492" w:type="dxa"/>
          </w:tcPr>
          <w:p w:rsidR="00953BBB" w:rsidRPr="00B20DEE" w:rsidRDefault="00953BBB" w:rsidP="00BC3A49"/>
        </w:tc>
      </w:tr>
      <w:tr w:rsidR="00953BBB" w:rsidRPr="00B20DEE" w:rsidTr="00BC3A49">
        <w:tc>
          <w:tcPr>
            <w:tcW w:w="3150" w:type="dxa"/>
          </w:tcPr>
          <w:p w:rsidR="00953BBB" w:rsidRDefault="00953BBB" w:rsidP="00BC3A49">
            <w:r w:rsidRPr="00B20DEE">
              <w:t>Description of Activities (Methods/Strategies</w:t>
            </w:r>
            <w:r>
              <w:t>/Materials</w:t>
            </w:r>
            <w:r w:rsidRPr="00B20DEE">
              <w:t>):</w:t>
            </w:r>
          </w:p>
          <w:p w:rsidR="00953BBB" w:rsidRDefault="00953BBB" w:rsidP="00BC3A49"/>
          <w:p w:rsidR="00953BBB" w:rsidRPr="00953BBB" w:rsidRDefault="00953BBB" w:rsidP="00BC3A49">
            <w:pPr>
              <w:rPr>
                <w:i/>
              </w:rPr>
            </w:pPr>
            <w:r w:rsidRPr="00953BBB">
              <w:rPr>
                <w:i/>
              </w:rPr>
              <w:t>Include a description of how technology will be employed to facilitate the acquisition of the functional skill.</w:t>
            </w:r>
          </w:p>
          <w:p w:rsidR="00953BBB" w:rsidRDefault="00953BBB" w:rsidP="00BC3A49"/>
          <w:p w:rsidR="00953BBB" w:rsidRDefault="00953BBB" w:rsidP="00BC3A49"/>
          <w:p w:rsidR="00953BBB" w:rsidRDefault="00953BBB" w:rsidP="00BC3A49"/>
          <w:p w:rsidR="00953BBB" w:rsidRDefault="00953BBB" w:rsidP="00BC3A49"/>
          <w:p w:rsidR="00953BBB" w:rsidRPr="00B20DEE" w:rsidRDefault="00953BBB" w:rsidP="00BC3A49"/>
        </w:tc>
        <w:tc>
          <w:tcPr>
            <w:tcW w:w="5492" w:type="dxa"/>
          </w:tcPr>
          <w:p w:rsidR="00953BBB" w:rsidRPr="00B20DEE" w:rsidRDefault="00B54197" w:rsidP="00BC3A49">
            <w:r w:rsidRPr="00B54197">
              <w:rPr>
                <w:color w:val="FF0000"/>
              </w:rPr>
              <w:t>It is important that here the candidate incorporates some type of technology to effectively elicit a functional skill. For example the grammar and spell check facility in a word processor is used to help the student communicate clearly and effectively.</w:t>
            </w:r>
            <w:r>
              <w:rPr>
                <w:color w:val="FF0000"/>
              </w:rPr>
              <w:t xml:space="preserve"> (</w:t>
            </w:r>
            <w:r>
              <w:rPr>
                <w:color w:val="FF0000"/>
              </w:rPr>
              <w:sym w:font="Wingdings" w:char="F0FC"/>
            </w:r>
            <w:r>
              <w:rPr>
                <w:color w:val="FF0000"/>
              </w:rPr>
              <w:sym w:font="Wingdings" w:char="F0FC"/>
            </w:r>
            <w:r>
              <w:rPr>
                <w:color w:val="FF0000"/>
              </w:rPr>
              <w:sym w:font="Wingdings" w:char="F0FC"/>
            </w:r>
            <w:r>
              <w:rPr>
                <w:color w:val="FF0000"/>
              </w:rPr>
              <w:sym w:font="Wingdings" w:char="F0FC"/>
            </w:r>
            <w:r>
              <w:rPr>
                <w:color w:val="FF0000"/>
              </w:rPr>
              <w:sym w:font="Wingdings" w:char="F0FC"/>
            </w:r>
            <w:r>
              <w:rPr>
                <w:color w:val="FF0000"/>
              </w:rPr>
              <w:t>)</w:t>
            </w:r>
          </w:p>
        </w:tc>
      </w:tr>
      <w:tr w:rsidR="00953BBB" w:rsidRPr="00B20DEE" w:rsidTr="00BC3A49">
        <w:tc>
          <w:tcPr>
            <w:tcW w:w="3150" w:type="dxa"/>
          </w:tcPr>
          <w:p w:rsidR="00953BBB" w:rsidRPr="00B20DEE" w:rsidRDefault="00953BBB" w:rsidP="00BC3A49">
            <w:r>
              <w:t>Evaluation</w:t>
            </w:r>
            <w:r w:rsidRPr="00B20DEE">
              <w:t>:</w:t>
            </w:r>
          </w:p>
        </w:tc>
        <w:tc>
          <w:tcPr>
            <w:tcW w:w="5492" w:type="dxa"/>
          </w:tcPr>
          <w:p w:rsidR="00953BBB" w:rsidRDefault="00953BBB" w:rsidP="00BC3A49"/>
          <w:p w:rsidR="00953BBB" w:rsidRPr="00B20DEE" w:rsidRDefault="00953BBB" w:rsidP="00BC3A49"/>
        </w:tc>
      </w:tr>
      <w:tr w:rsidR="00953BBB" w:rsidRPr="00B20DEE" w:rsidTr="00BC3A49">
        <w:tc>
          <w:tcPr>
            <w:tcW w:w="3150" w:type="dxa"/>
          </w:tcPr>
          <w:p w:rsidR="00953BBB" w:rsidRDefault="00953BBB" w:rsidP="00BC3A49">
            <w:r>
              <w:t>Areas of Integration:</w:t>
            </w:r>
          </w:p>
        </w:tc>
        <w:tc>
          <w:tcPr>
            <w:tcW w:w="5492" w:type="dxa"/>
          </w:tcPr>
          <w:p w:rsidR="00953BBB" w:rsidRDefault="00B54197" w:rsidP="00BC3A49">
            <w:r>
              <w:rPr>
                <w:color w:val="FF0000"/>
              </w:rPr>
              <w:t xml:space="preserve">Here provide additional marks if they can show how the lesson integrates beyond the curriculum with </w:t>
            </w:r>
            <w:r w:rsidR="00A23F28">
              <w:rPr>
                <w:color w:val="FF0000"/>
              </w:rPr>
              <w:t xml:space="preserve">other subjects and skill sets. </w:t>
            </w:r>
            <w:r>
              <w:rPr>
                <w:color w:val="FF0000"/>
              </w:rPr>
              <w:t>(</w:t>
            </w:r>
            <w:r>
              <w:rPr>
                <w:color w:val="FF0000"/>
              </w:rPr>
              <w:sym w:font="Wingdings" w:char="F0FC"/>
            </w:r>
            <w:r>
              <w:rPr>
                <w:color w:val="FF0000"/>
              </w:rPr>
              <w:sym w:font="Wingdings" w:char="F0FC"/>
            </w:r>
            <w:r>
              <w:rPr>
                <w:color w:val="FF0000"/>
              </w:rPr>
              <w:sym w:font="Wingdings" w:char="F0FC"/>
            </w:r>
            <w:r>
              <w:rPr>
                <w:color w:val="FF0000"/>
              </w:rPr>
              <w:t>)</w:t>
            </w:r>
          </w:p>
          <w:p w:rsidR="00953BBB" w:rsidRPr="00B20DEE" w:rsidRDefault="00953BBB" w:rsidP="00BC3A49"/>
        </w:tc>
      </w:tr>
    </w:tbl>
    <w:p w:rsidR="00953BBB" w:rsidRDefault="00953BBB" w:rsidP="00953BBB">
      <w:pPr>
        <w:jc w:val="right"/>
      </w:pPr>
      <w:r>
        <w:t>(15)</w:t>
      </w:r>
    </w:p>
    <w:p w:rsidR="00AB2BB3" w:rsidRDefault="00AB2BB3" w:rsidP="00AB2BB3">
      <w:pPr>
        <w:pStyle w:val="ListParagraph"/>
        <w:numPr>
          <w:ilvl w:val="0"/>
          <w:numId w:val="4"/>
        </w:numPr>
      </w:pPr>
      <w:r>
        <w:t>In a s</w:t>
      </w:r>
      <w:r w:rsidR="00A23F28">
        <w:t>hort paragraph of no more than 5</w:t>
      </w:r>
      <w:r>
        <w:t xml:space="preserve">00 words describe the positive characteristics of using a Rubric in the evaluation of student work. </w:t>
      </w:r>
    </w:p>
    <w:p w:rsidR="00A23F28" w:rsidRDefault="00A23F28" w:rsidP="00A23F28"/>
    <w:p w:rsidR="00A23F28" w:rsidRPr="00A23F28" w:rsidRDefault="00A23F28" w:rsidP="00A23F28">
      <w:pPr>
        <w:ind w:left="720"/>
        <w:rPr>
          <w:color w:val="FF0000"/>
        </w:rPr>
      </w:pPr>
      <w:r w:rsidRPr="00A23F28">
        <w:rPr>
          <w:color w:val="FF0000"/>
        </w:rPr>
        <w:t>The rubric brings to the marking process a number of advantages. Firstly it provides multiple markers a standardized set of marking standards (</w:t>
      </w:r>
      <w:r w:rsidRPr="00A23F28">
        <w:rPr>
          <w:color w:val="FF0000"/>
        </w:rPr>
        <w:sym w:font="Wingdings" w:char="F0FC"/>
      </w:r>
      <w:r w:rsidRPr="00A23F28">
        <w:rPr>
          <w:color w:val="FF0000"/>
        </w:rPr>
        <w:t>). A detailed rubric offers markers a sense of graduation or a range of marks to awards. They can see how many marks to awards increasingly sophisticated answers (</w:t>
      </w:r>
      <w:r w:rsidRPr="00A23F28">
        <w:rPr>
          <w:color w:val="FF0000"/>
        </w:rPr>
        <w:sym w:font="Wingdings" w:char="F0FC"/>
      </w:r>
      <w:r w:rsidRPr="00A23F28">
        <w:rPr>
          <w:color w:val="FF0000"/>
        </w:rPr>
        <w:t>). It also speeds up marking by providing a template to guide the marking process (</w:t>
      </w:r>
      <w:r w:rsidRPr="00A23F28">
        <w:rPr>
          <w:color w:val="FF0000"/>
        </w:rPr>
        <w:sym w:font="Wingdings" w:char="F0FC"/>
      </w:r>
      <w:r w:rsidRPr="00A23F28">
        <w:rPr>
          <w:color w:val="FF0000"/>
        </w:rPr>
        <w:t>). It also can offer opportunity for peer and student assessment (</w:t>
      </w:r>
      <w:r w:rsidRPr="00A23F28">
        <w:rPr>
          <w:color w:val="FF0000"/>
        </w:rPr>
        <w:sym w:font="Wingdings" w:char="F0FC"/>
      </w:r>
      <w:r w:rsidRPr="00A23F28">
        <w:rPr>
          <w:color w:val="FF0000"/>
        </w:rPr>
        <w:t>).  It can focuses markers on the need to measure a stated objective or outcome. (</w:t>
      </w:r>
      <w:r w:rsidRPr="00A23F28">
        <w:rPr>
          <w:color w:val="FF0000"/>
        </w:rPr>
        <w:sym w:font="Wingdings" w:char="F0FC"/>
      </w:r>
      <w:r w:rsidRPr="00A23F28">
        <w:rPr>
          <w:color w:val="FF0000"/>
        </w:rPr>
        <w:t>)</w:t>
      </w:r>
    </w:p>
    <w:p w:rsidR="00AB2BB3" w:rsidRDefault="00AB2BB3" w:rsidP="00AB2BB3">
      <w:pPr>
        <w:ind w:left="360"/>
        <w:jc w:val="right"/>
      </w:pPr>
      <w:r>
        <w:t>(5)</w:t>
      </w:r>
    </w:p>
    <w:p w:rsidR="00953BBB" w:rsidRDefault="00953BBB" w:rsidP="00953BBB">
      <w:pPr>
        <w:pStyle w:val="ListParagraph"/>
        <w:jc w:val="right"/>
      </w:pPr>
      <w:r>
        <w:t xml:space="preserve">Section Sub Total: </w:t>
      </w:r>
      <w:r w:rsidR="007227C1">
        <w:t>(20)</w:t>
      </w:r>
    </w:p>
    <w:p w:rsidR="007227C1" w:rsidRDefault="007227C1" w:rsidP="00953BBB">
      <w:pPr>
        <w:pStyle w:val="ListParagraph"/>
        <w:jc w:val="right"/>
      </w:pPr>
    </w:p>
    <w:p w:rsidR="00B724BC" w:rsidRDefault="00B724BC" w:rsidP="007227C1">
      <w:pPr>
        <w:pStyle w:val="ListParagraph"/>
        <w:ind w:left="0"/>
        <w:rPr>
          <w:b/>
        </w:rPr>
      </w:pPr>
    </w:p>
    <w:p w:rsidR="007227C1" w:rsidRDefault="007227C1" w:rsidP="007227C1">
      <w:pPr>
        <w:pStyle w:val="ListParagraph"/>
        <w:ind w:left="0"/>
        <w:rPr>
          <w:b/>
        </w:rPr>
      </w:pPr>
      <w:r w:rsidRPr="007227C1">
        <w:rPr>
          <w:b/>
        </w:rPr>
        <w:t>Section 3: Pedagogy</w:t>
      </w:r>
      <w:r w:rsidR="004512FB">
        <w:rPr>
          <w:b/>
        </w:rPr>
        <w:br/>
      </w:r>
    </w:p>
    <w:p w:rsidR="00CF6C3B" w:rsidRDefault="00CF6C3B" w:rsidP="007227C1">
      <w:pPr>
        <w:pStyle w:val="ListParagraph"/>
        <w:numPr>
          <w:ilvl w:val="0"/>
          <w:numId w:val="4"/>
        </w:numPr>
      </w:pPr>
      <w:r>
        <w:t>In a paragraph of no more than 500 words describe the philosophical justification for using Problem Based Learning (PBL). What views or perspectives underpin the teaching and learning using this approach?</w:t>
      </w:r>
    </w:p>
    <w:p w:rsidR="00A23F28" w:rsidRDefault="00A23F28" w:rsidP="00A23F28"/>
    <w:p w:rsidR="00A23F28" w:rsidRPr="00DE355C" w:rsidRDefault="00A23F28" w:rsidP="00A23F28">
      <w:pPr>
        <w:ind w:left="720"/>
        <w:rPr>
          <w:color w:val="FF0000"/>
        </w:rPr>
      </w:pPr>
      <w:r w:rsidRPr="00DE355C">
        <w:rPr>
          <w:color w:val="FF0000"/>
        </w:rPr>
        <w:t xml:space="preserve">Problem based learning is derived from </w:t>
      </w:r>
      <w:r w:rsidR="00870A99" w:rsidRPr="00DE355C">
        <w:rPr>
          <w:color w:val="FF0000"/>
        </w:rPr>
        <w:t xml:space="preserve">Piaget’s theories of </w:t>
      </w:r>
      <w:r w:rsidRPr="00DE355C">
        <w:rPr>
          <w:color w:val="FF0000"/>
        </w:rPr>
        <w:t>Constructivism (</w:t>
      </w:r>
      <w:r w:rsidRPr="00DE355C">
        <w:rPr>
          <w:color w:val="FF0000"/>
        </w:rPr>
        <w:sym w:font="Wingdings" w:char="F0FC"/>
      </w:r>
      <w:r w:rsidRPr="00DE355C">
        <w:rPr>
          <w:color w:val="FF0000"/>
        </w:rPr>
        <w:t xml:space="preserve">) and </w:t>
      </w:r>
      <w:r w:rsidR="00870A99" w:rsidRPr="00DE355C">
        <w:rPr>
          <w:color w:val="FF0000"/>
        </w:rPr>
        <w:t xml:space="preserve">Papert’s </w:t>
      </w:r>
      <w:r w:rsidRPr="00DE355C">
        <w:rPr>
          <w:color w:val="FF0000"/>
        </w:rPr>
        <w:t>Constructionism (</w:t>
      </w:r>
      <w:r w:rsidRPr="00DE355C">
        <w:rPr>
          <w:color w:val="FF0000"/>
        </w:rPr>
        <w:sym w:font="Wingdings" w:char="F0FC"/>
      </w:r>
      <w:r w:rsidRPr="00DE355C">
        <w:rPr>
          <w:color w:val="FF0000"/>
        </w:rPr>
        <w:t xml:space="preserve">). </w:t>
      </w:r>
      <w:r w:rsidR="00870A99" w:rsidRPr="00DE355C">
        <w:rPr>
          <w:color w:val="FF0000"/>
        </w:rPr>
        <w:t xml:space="preserve">The thinking is that </w:t>
      </w:r>
      <w:r w:rsidRPr="00DE355C">
        <w:rPr>
          <w:color w:val="FF0000"/>
        </w:rPr>
        <w:t xml:space="preserve">students </w:t>
      </w:r>
      <w:r w:rsidR="00870A99" w:rsidRPr="00DE355C">
        <w:rPr>
          <w:color w:val="FF0000"/>
        </w:rPr>
        <w:t xml:space="preserve">learn by </w:t>
      </w:r>
      <w:r w:rsidRPr="00DE355C">
        <w:rPr>
          <w:color w:val="FF0000"/>
        </w:rPr>
        <w:t>construct</w:t>
      </w:r>
      <w:r w:rsidR="00870A99" w:rsidRPr="00DE355C">
        <w:rPr>
          <w:color w:val="FF0000"/>
        </w:rPr>
        <w:t>ing</w:t>
      </w:r>
      <w:r w:rsidRPr="00DE355C">
        <w:rPr>
          <w:color w:val="FF0000"/>
        </w:rPr>
        <w:t xml:space="preserve"> understanding through a process of engagement with the content. </w:t>
      </w:r>
      <w:r w:rsidR="00870A99" w:rsidRPr="00DE355C">
        <w:rPr>
          <w:color w:val="FF0000"/>
        </w:rPr>
        <w:t xml:space="preserve">This process is often termed as ‘Learning by doing.’ </w:t>
      </w:r>
      <w:r w:rsidRPr="00DE355C">
        <w:rPr>
          <w:color w:val="FF0000"/>
        </w:rPr>
        <w:t>(</w:t>
      </w:r>
      <w:r w:rsidRPr="00DE355C">
        <w:rPr>
          <w:color w:val="FF0000"/>
        </w:rPr>
        <w:sym w:font="Wingdings" w:char="F0FC"/>
      </w:r>
      <w:r w:rsidR="00DE355C" w:rsidRPr="00DE355C">
        <w:rPr>
          <w:color w:val="FF0000"/>
        </w:rPr>
        <w:sym w:font="Wingdings" w:char="F0FC"/>
      </w:r>
      <w:r w:rsidRPr="00DE355C">
        <w:rPr>
          <w:color w:val="FF0000"/>
        </w:rPr>
        <w:t xml:space="preserve">) </w:t>
      </w:r>
      <w:r w:rsidR="00870A99" w:rsidRPr="00DE355C">
        <w:rPr>
          <w:color w:val="FF0000"/>
        </w:rPr>
        <w:t xml:space="preserve"> Consequently PBL </w:t>
      </w:r>
      <w:r w:rsidR="00DE355C" w:rsidRPr="00DE355C">
        <w:rPr>
          <w:color w:val="FF0000"/>
        </w:rPr>
        <w:t>is usually based around the requirement to answer an open ended question (</w:t>
      </w:r>
      <w:r w:rsidR="00DE355C" w:rsidRPr="00DE355C">
        <w:rPr>
          <w:color w:val="FF0000"/>
        </w:rPr>
        <w:sym w:font="Wingdings" w:char="F0FC"/>
      </w:r>
      <w:r w:rsidR="00DE355C">
        <w:rPr>
          <w:color w:val="FF0000"/>
        </w:rPr>
        <w:sym w:font="Wingdings" w:char="F0FC"/>
      </w:r>
      <w:r w:rsidR="00DE355C" w:rsidRPr="00DE355C">
        <w:rPr>
          <w:color w:val="FF0000"/>
        </w:rPr>
        <w:t>) the answer of which is not obvious and requires research, reflection, synthesis and analysis or some combination of higher order thinking skills. (</w:t>
      </w:r>
      <w:r w:rsidR="00DE355C" w:rsidRPr="00DE355C">
        <w:rPr>
          <w:color w:val="FF0000"/>
        </w:rPr>
        <w:sym w:font="Wingdings" w:char="F0FC"/>
      </w:r>
      <w:r w:rsidR="00DE355C" w:rsidRPr="00DE355C">
        <w:rPr>
          <w:color w:val="FF0000"/>
        </w:rPr>
        <w:t>)  In answering the question students are forced to think beyond rote processes and consequently are more likely to internalize (</w:t>
      </w:r>
      <w:r w:rsidR="00DE355C" w:rsidRPr="00DE355C">
        <w:rPr>
          <w:color w:val="FF0000"/>
        </w:rPr>
        <w:sym w:font="Wingdings" w:char="F0FC"/>
      </w:r>
      <w:r w:rsidR="00DE355C" w:rsidRPr="00DE355C">
        <w:rPr>
          <w:color w:val="FF0000"/>
        </w:rPr>
        <w:t>) the lessons learnt.</w:t>
      </w:r>
    </w:p>
    <w:p w:rsidR="00CF6C3B" w:rsidRDefault="00CF6C3B" w:rsidP="00CF6C3B">
      <w:pPr>
        <w:jc w:val="right"/>
      </w:pPr>
      <w:r>
        <w:t>(8)</w:t>
      </w:r>
    </w:p>
    <w:p w:rsidR="007227C1" w:rsidRDefault="00CF6C3B" w:rsidP="00CF6C3B">
      <w:pPr>
        <w:pStyle w:val="ListParagraph"/>
        <w:numPr>
          <w:ilvl w:val="0"/>
          <w:numId w:val="4"/>
        </w:numPr>
      </w:pPr>
      <w:r>
        <w:t xml:space="preserve">It is possible to design a PBL project that does not use digital technologies so describe what role </w:t>
      </w:r>
      <w:r w:rsidR="004512FB">
        <w:t>computers and the Internet</w:t>
      </w:r>
      <w:r>
        <w:t xml:space="preserve"> might play in implementing a PBL project. In what ways can technology enhance a PBL project? </w:t>
      </w:r>
    </w:p>
    <w:p w:rsidR="00DE355C" w:rsidRDefault="00DE355C" w:rsidP="00DE355C"/>
    <w:p w:rsidR="00DE355C" w:rsidRDefault="00470BB0" w:rsidP="00470BB0">
      <w:pPr>
        <w:ind w:left="720"/>
        <w:rPr>
          <w:color w:val="FF0000"/>
        </w:rPr>
      </w:pPr>
      <w:r>
        <w:rPr>
          <w:color w:val="FF0000"/>
        </w:rPr>
        <w:t>The age of the Internet has made PBL easier than ever before. As research is an essential component of the model the Internet now offers an enormous database of information and resources. (</w:t>
      </w:r>
      <w:r>
        <w:rPr>
          <w:color w:val="FF0000"/>
        </w:rPr>
        <w:sym w:font="Wingdings" w:char="F0FC"/>
      </w:r>
      <w:r>
        <w:rPr>
          <w:color w:val="FF0000"/>
        </w:rPr>
        <w:sym w:font="Wingdings" w:char="F0FC"/>
      </w:r>
      <w:r>
        <w:rPr>
          <w:color w:val="FF0000"/>
        </w:rPr>
        <w:sym w:font="Wingdings" w:char="F0FC"/>
      </w:r>
      <w:r>
        <w:rPr>
          <w:color w:val="FF0000"/>
        </w:rPr>
        <w:t xml:space="preserve">) Teachers are no longer held ransom by the quality and quantity of the school’s resource center as they can encourage students to access and analyse data found on the web. </w:t>
      </w:r>
    </w:p>
    <w:p w:rsidR="00470BB0" w:rsidRDefault="00470BB0" w:rsidP="00470BB0">
      <w:pPr>
        <w:ind w:left="720"/>
        <w:rPr>
          <w:color w:val="FF0000"/>
        </w:rPr>
      </w:pPr>
    </w:p>
    <w:p w:rsidR="00470BB0" w:rsidRDefault="00470BB0" w:rsidP="00470BB0">
      <w:pPr>
        <w:ind w:left="720"/>
        <w:rPr>
          <w:color w:val="FF0000"/>
        </w:rPr>
      </w:pPr>
      <w:r>
        <w:rPr>
          <w:color w:val="FF0000"/>
        </w:rPr>
        <w:t>Productivity tools such as an Office Suite provide students with open ended tools to demonstrate what they have discovered. (</w:t>
      </w:r>
      <w:r>
        <w:rPr>
          <w:color w:val="FF0000"/>
        </w:rPr>
        <w:sym w:font="Wingdings" w:char="F0FC"/>
      </w:r>
      <w:r>
        <w:rPr>
          <w:color w:val="FF0000"/>
        </w:rPr>
        <w:sym w:font="Wingdings" w:char="F0FC"/>
      </w:r>
      <w:r>
        <w:rPr>
          <w:color w:val="FF0000"/>
        </w:rPr>
        <w:sym w:font="Wingdings" w:char="F0FC"/>
      </w:r>
      <w:r>
        <w:rPr>
          <w:color w:val="FF0000"/>
        </w:rPr>
        <w:t xml:space="preserve">) They can write up their findings in a word processor, illustrate using multimedia with a presentation package, if the solution is mathematical they can use a spreadsheet etc. </w:t>
      </w:r>
    </w:p>
    <w:p w:rsidR="00470BB0" w:rsidRDefault="00470BB0" w:rsidP="00470BB0">
      <w:pPr>
        <w:ind w:left="720"/>
        <w:rPr>
          <w:color w:val="FF0000"/>
        </w:rPr>
      </w:pPr>
    </w:p>
    <w:p w:rsidR="00470BB0" w:rsidRPr="00470BB0" w:rsidRDefault="00470BB0" w:rsidP="00470BB0">
      <w:pPr>
        <w:ind w:left="720"/>
        <w:rPr>
          <w:color w:val="FF0000"/>
        </w:rPr>
      </w:pPr>
      <w:r>
        <w:rPr>
          <w:color w:val="FF0000"/>
        </w:rPr>
        <w:t>Communication Tools also allow students to discuss issues with experts beyond the school. They are no longer confined to their community to get expert opinions. (</w:t>
      </w:r>
      <w:r>
        <w:rPr>
          <w:color w:val="FF0000"/>
        </w:rPr>
        <w:sym w:font="Wingdings" w:char="F0FC"/>
      </w:r>
      <w:r>
        <w:rPr>
          <w:color w:val="FF0000"/>
        </w:rPr>
        <w:sym w:font="Wingdings" w:char="F0FC"/>
      </w:r>
      <w:r>
        <w:rPr>
          <w:color w:val="FF0000"/>
        </w:rPr>
        <w:t>)</w:t>
      </w:r>
    </w:p>
    <w:p w:rsidR="00CF6C3B" w:rsidRDefault="00CF6C3B" w:rsidP="00CF6C3B">
      <w:pPr>
        <w:ind w:left="360"/>
        <w:jc w:val="right"/>
      </w:pPr>
      <w:r>
        <w:t>(8)</w:t>
      </w:r>
    </w:p>
    <w:p w:rsidR="00CF6C3B" w:rsidRDefault="004512FB" w:rsidP="00CF6C3B">
      <w:pPr>
        <w:pStyle w:val="ListParagraph"/>
        <w:numPr>
          <w:ilvl w:val="0"/>
          <w:numId w:val="4"/>
        </w:numPr>
      </w:pPr>
      <w:r>
        <w:t>Describe how the use of a presentation package might support learners using the ‘Jig Saw Approach’.</w:t>
      </w:r>
    </w:p>
    <w:p w:rsidR="00470BB0" w:rsidRDefault="00470BB0" w:rsidP="00470BB0"/>
    <w:p w:rsidR="00470BB0" w:rsidRPr="00470BB0" w:rsidRDefault="00470BB0" w:rsidP="00470BB0">
      <w:pPr>
        <w:ind w:left="720"/>
        <w:rPr>
          <w:color w:val="FF0000"/>
        </w:rPr>
      </w:pPr>
      <w:r w:rsidRPr="00470BB0">
        <w:rPr>
          <w:color w:val="FF0000"/>
        </w:rPr>
        <w:t>An obvious use is for the various student ‘experts’ to construct their findings into a presentation to aid them instruct those students in their home groups. The multimedia functionalities will make teaching their peers easier. (</w:t>
      </w:r>
      <w:r w:rsidRPr="00470BB0">
        <w:rPr>
          <w:color w:val="FF0000"/>
        </w:rPr>
        <w:sym w:font="Wingdings" w:char="F0FC"/>
      </w:r>
      <w:r w:rsidRPr="00470BB0">
        <w:rPr>
          <w:color w:val="FF0000"/>
        </w:rPr>
        <w:sym w:font="Wingdings" w:char="F0FC"/>
      </w:r>
      <w:r w:rsidRPr="00470BB0">
        <w:rPr>
          <w:color w:val="FF0000"/>
        </w:rPr>
        <w:t>)</w:t>
      </w:r>
    </w:p>
    <w:p w:rsidR="004512FB" w:rsidRDefault="004512FB" w:rsidP="004512FB">
      <w:pPr>
        <w:ind w:left="360"/>
        <w:jc w:val="right"/>
      </w:pPr>
      <w:r>
        <w:t>(2)</w:t>
      </w:r>
    </w:p>
    <w:p w:rsidR="004512FB" w:rsidRDefault="004512FB" w:rsidP="004512FB">
      <w:pPr>
        <w:pStyle w:val="ListParagraph"/>
        <w:jc w:val="right"/>
      </w:pPr>
      <w:r>
        <w:t>Section Sub Total: (20)</w:t>
      </w:r>
    </w:p>
    <w:p w:rsidR="00B724BC" w:rsidRDefault="00B724BC">
      <w:pPr>
        <w:rPr>
          <w:b/>
        </w:rPr>
      </w:pPr>
      <w:r>
        <w:rPr>
          <w:b/>
        </w:rPr>
        <w:br w:type="page"/>
      </w:r>
    </w:p>
    <w:p w:rsidR="004512FB" w:rsidRDefault="004512FB" w:rsidP="004512FB">
      <w:pPr>
        <w:pStyle w:val="ListParagraph"/>
        <w:ind w:left="0"/>
        <w:rPr>
          <w:b/>
        </w:rPr>
      </w:pPr>
      <w:r w:rsidRPr="007227C1">
        <w:rPr>
          <w:b/>
        </w:rPr>
        <w:t xml:space="preserve">Section </w:t>
      </w:r>
      <w:r>
        <w:rPr>
          <w:b/>
        </w:rPr>
        <w:t>4</w:t>
      </w:r>
      <w:r w:rsidRPr="007227C1">
        <w:rPr>
          <w:b/>
        </w:rPr>
        <w:t xml:space="preserve">: </w:t>
      </w:r>
      <w:r>
        <w:rPr>
          <w:b/>
        </w:rPr>
        <w:t>Organization and Administration</w:t>
      </w:r>
      <w:r>
        <w:rPr>
          <w:b/>
        </w:rPr>
        <w:br/>
      </w:r>
    </w:p>
    <w:p w:rsidR="004512FB" w:rsidRDefault="004512FB" w:rsidP="004512FB">
      <w:pPr>
        <w:pStyle w:val="ListParagraph"/>
        <w:numPr>
          <w:ilvl w:val="0"/>
          <w:numId w:val="4"/>
        </w:numPr>
      </w:pPr>
      <w:r>
        <w:t>Study the diagram</w:t>
      </w:r>
      <w:r w:rsidR="00B724BC">
        <w:t>s</w:t>
      </w:r>
      <w:r>
        <w:t xml:space="preserve"> below and the</w:t>
      </w:r>
      <w:r w:rsidR="00B724BC">
        <w:t>n answer the following question</w:t>
      </w:r>
      <w:r>
        <w:t>:</w:t>
      </w:r>
    </w:p>
    <w:p w:rsidR="004512FB" w:rsidRDefault="004512FB" w:rsidP="004512FB">
      <w:pPr>
        <w:pStyle w:val="ListParagraph"/>
      </w:pPr>
    </w:p>
    <w:p w:rsidR="004512FB" w:rsidRDefault="004512FB" w:rsidP="004512FB">
      <w:pPr>
        <w:pStyle w:val="ListParagraph"/>
      </w:pPr>
      <w:r>
        <w:rPr>
          <w:noProof/>
        </w:rPr>
        <w:drawing>
          <wp:inline distT="0" distB="0" distL="0" distR="0" wp14:anchorId="639882A0" wp14:editId="39B0567A">
            <wp:extent cx="4887457" cy="1282164"/>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19551" t="40764" r="18750" b="30444"/>
                    <a:stretch/>
                  </pic:blipFill>
                  <pic:spPr bwMode="auto">
                    <a:xfrm>
                      <a:off x="0" y="0"/>
                      <a:ext cx="4887457" cy="1282164"/>
                    </a:xfrm>
                    <a:prstGeom prst="rect">
                      <a:avLst/>
                    </a:prstGeom>
                    <a:ln>
                      <a:noFill/>
                    </a:ln>
                    <a:extLst>
                      <a:ext uri="{53640926-AAD7-44D8-BBD7-CCE9431645EC}">
                        <a14:shadowObscured xmlns:a14="http://schemas.microsoft.com/office/drawing/2010/main"/>
                      </a:ext>
                    </a:extLst>
                  </pic:spPr>
                </pic:pic>
              </a:graphicData>
            </a:graphic>
          </wp:inline>
        </w:drawing>
      </w:r>
    </w:p>
    <w:p w:rsidR="00B724BC" w:rsidRDefault="00B724BC" w:rsidP="004512FB">
      <w:pPr>
        <w:pStyle w:val="ListParagraph"/>
      </w:pPr>
    </w:p>
    <w:p w:rsidR="004512FB" w:rsidRDefault="000963A6" w:rsidP="000963A6">
      <w:pPr>
        <w:pStyle w:val="ListParagraph"/>
      </w:pPr>
      <w:r>
        <w:t>Describe for what teaching purposes</w:t>
      </w:r>
      <w:r w:rsidR="00B724BC">
        <w:t xml:space="preserve">/activities </w:t>
      </w:r>
      <w:r>
        <w:t xml:space="preserve">each of these computer laboratories layouts </w:t>
      </w:r>
      <w:r w:rsidR="00B724BC">
        <w:t>would be appropriate and then identify a layout that you believe would suit your teaching style. Justify your answer.</w:t>
      </w:r>
    </w:p>
    <w:p w:rsidR="00792A2B" w:rsidRDefault="00792A2B" w:rsidP="000963A6">
      <w:pPr>
        <w:pStyle w:val="ListParagraph"/>
      </w:pPr>
    </w:p>
    <w:p w:rsidR="00DF2141" w:rsidRPr="004137F4" w:rsidRDefault="00DF2141" w:rsidP="000963A6">
      <w:pPr>
        <w:pStyle w:val="ListParagraph"/>
        <w:rPr>
          <w:color w:val="FF0000"/>
        </w:rPr>
      </w:pPr>
      <w:r w:rsidRPr="004137F4">
        <w:rPr>
          <w:color w:val="FF0000"/>
        </w:rPr>
        <w:t xml:space="preserve">Classroom Layout: This approach is very common and is useful if the lesson is instructor controlled. All attention is focused on the teacher and therefore they are the </w:t>
      </w:r>
      <w:r w:rsidR="004137F4" w:rsidRPr="004137F4">
        <w:rPr>
          <w:color w:val="FF0000"/>
        </w:rPr>
        <w:t>centre of the lesson. This method is also good if you want to keep high levels of control over the learners because you are able to see everyone. By standing at the back of the room one can also see all the monitors and review what the learners are doing on the computers.</w:t>
      </w:r>
      <w:r w:rsidR="004137F4">
        <w:rPr>
          <w:color w:val="FF0000"/>
        </w:rPr>
        <w:t xml:space="preserve"> (</w:t>
      </w:r>
      <w:r w:rsidR="004137F4">
        <w:rPr>
          <w:color w:val="FF0000"/>
        </w:rPr>
        <w:sym w:font="Wingdings" w:char="F0FC"/>
      </w:r>
      <w:r w:rsidR="004137F4">
        <w:rPr>
          <w:color w:val="FF0000"/>
        </w:rPr>
        <w:sym w:font="Wingdings" w:char="F0FC"/>
      </w:r>
      <w:r w:rsidR="004137F4">
        <w:rPr>
          <w:color w:val="FF0000"/>
        </w:rPr>
        <w:sym w:font="Wingdings" w:char="F0FC"/>
      </w:r>
      <w:r w:rsidR="004137F4">
        <w:rPr>
          <w:color w:val="FF0000"/>
        </w:rPr>
        <w:sym w:font="Wingdings" w:char="F0FC"/>
      </w:r>
      <w:r w:rsidR="004137F4">
        <w:rPr>
          <w:color w:val="FF0000"/>
        </w:rPr>
        <w:t>)</w:t>
      </w:r>
    </w:p>
    <w:p w:rsidR="00DF2141" w:rsidRPr="004137F4" w:rsidRDefault="00DF2141" w:rsidP="000963A6">
      <w:pPr>
        <w:pStyle w:val="ListParagraph"/>
        <w:rPr>
          <w:color w:val="FF0000"/>
        </w:rPr>
      </w:pPr>
    </w:p>
    <w:p w:rsidR="004137F4" w:rsidRPr="004137F4" w:rsidRDefault="00DF2141" w:rsidP="004137F4">
      <w:pPr>
        <w:pStyle w:val="ListParagraph"/>
        <w:rPr>
          <w:color w:val="FF0000"/>
        </w:rPr>
      </w:pPr>
      <w:r w:rsidRPr="004137F4">
        <w:rPr>
          <w:color w:val="FF0000"/>
        </w:rPr>
        <w:t>Four Leaf Clover Layout:</w:t>
      </w:r>
      <w:r w:rsidR="004137F4" w:rsidRPr="004137F4">
        <w:rPr>
          <w:color w:val="FF0000"/>
        </w:rPr>
        <w:t xml:space="preserve"> This layout is good for group work. It allows groups of four individuals to work collaboratively on a piece of work. The Jigsaw method of teaching would benefit from this type of layout. </w:t>
      </w:r>
      <w:r w:rsidR="004137F4">
        <w:rPr>
          <w:color w:val="FF0000"/>
        </w:rPr>
        <w:t>(</w:t>
      </w:r>
      <w:r w:rsidR="004137F4">
        <w:rPr>
          <w:color w:val="FF0000"/>
        </w:rPr>
        <w:sym w:font="Wingdings" w:char="F0FC"/>
      </w:r>
      <w:r w:rsidR="004137F4">
        <w:rPr>
          <w:color w:val="FF0000"/>
        </w:rPr>
        <w:sym w:font="Wingdings" w:char="F0FC"/>
      </w:r>
      <w:r w:rsidR="004137F4">
        <w:rPr>
          <w:color w:val="FF0000"/>
        </w:rPr>
        <w:sym w:font="Wingdings" w:char="F0FC"/>
      </w:r>
      <w:r w:rsidR="004137F4">
        <w:rPr>
          <w:color w:val="FF0000"/>
        </w:rPr>
        <w:sym w:font="Wingdings" w:char="F0FC"/>
      </w:r>
      <w:r w:rsidR="004137F4">
        <w:rPr>
          <w:color w:val="FF0000"/>
        </w:rPr>
        <w:t>)</w:t>
      </w:r>
    </w:p>
    <w:p w:rsidR="00DF2141" w:rsidRPr="004137F4" w:rsidRDefault="00DF2141" w:rsidP="000963A6">
      <w:pPr>
        <w:pStyle w:val="ListParagraph"/>
        <w:rPr>
          <w:color w:val="FF0000"/>
        </w:rPr>
      </w:pPr>
    </w:p>
    <w:p w:rsidR="004137F4" w:rsidRPr="004137F4" w:rsidRDefault="00DF2141" w:rsidP="004137F4">
      <w:pPr>
        <w:pStyle w:val="ListParagraph"/>
        <w:rPr>
          <w:color w:val="FF0000"/>
        </w:rPr>
      </w:pPr>
      <w:r w:rsidRPr="004137F4">
        <w:rPr>
          <w:color w:val="FF0000"/>
        </w:rPr>
        <w:t>U Shaped Layout:</w:t>
      </w:r>
      <w:r w:rsidR="004137F4" w:rsidRPr="004137F4">
        <w:rPr>
          <w:color w:val="FF0000"/>
        </w:rPr>
        <w:t xml:space="preserve"> The focus is into the centre of the room consequently this method is useful if you want to use the venue for teaching methods over and above computer work. Learners can therefore also see demonstrations, role play and listen to teacher exposition. </w:t>
      </w:r>
      <w:r w:rsidR="004137F4">
        <w:rPr>
          <w:color w:val="FF0000"/>
        </w:rPr>
        <w:t>(</w:t>
      </w:r>
      <w:r w:rsidR="004137F4">
        <w:rPr>
          <w:color w:val="FF0000"/>
        </w:rPr>
        <w:sym w:font="Wingdings" w:char="F0FC"/>
      </w:r>
      <w:r w:rsidR="004137F4">
        <w:rPr>
          <w:color w:val="FF0000"/>
        </w:rPr>
        <w:sym w:font="Wingdings" w:char="F0FC"/>
      </w:r>
      <w:r w:rsidR="004137F4">
        <w:rPr>
          <w:color w:val="FF0000"/>
        </w:rPr>
        <w:sym w:font="Wingdings" w:char="F0FC"/>
      </w:r>
      <w:r w:rsidR="004137F4">
        <w:rPr>
          <w:color w:val="FF0000"/>
        </w:rPr>
        <w:sym w:font="Wingdings" w:char="F0FC"/>
      </w:r>
      <w:r w:rsidR="004137F4">
        <w:rPr>
          <w:color w:val="FF0000"/>
        </w:rPr>
        <w:t>)</w:t>
      </w:r>
    </w:p>
    <w:p w:rsidR="00DF2141" w:rsidRPr="004137F4" w:rsidRDefault="00DF2141" w:rsidP="000963A6">
      <w:pPr>
        <w:pStyle w:val="ListParagraph"/>
        <w:rPr>
          <w:color w:val="FF0000"/>
        </w:rPr>
      </w:pPr>
    </w:p>
    <w:p w:rsidR="00DF2141" w:rsidRDefault="00DF2141" w:rsidP="000963A6">
      <w:pPr>
        <w:pStyle w:val="ListParagraph"/>
        <w:rPr>
          <w:color w:val="FF0000"/>
        </w:rPr>
      </w:pPr>
      <w:r w:rsidRPr="004137F4">
        <w:rPr>
          <w:color w:val="FF0000"/>
        </w:rPr>
        <w:t xml:space="preserve">Inverted U Shaped layout: </w:t>
      </w:r>
      <w:r w:rsidR="004137F4" w:rsidRPr="004137F4">
        <w:rPr>
          <w:color w:val="FF0000"/>
        </w:rPr>
        <w:t xml:space="preserve"> This layout is best for individual work on the computers where you want learners to work undistracted. The focus is on the computer. There are never more than two peers on either side who could be used for group work or who might be a distraction. Teacher control is high as they can see the computer monitors and what learners are working on.</w:t>
      </w:r>
      <w:r w:rsidR="004137F4">
        <w:rPr>
          <w:color w:val="FF0000"/>
        </w:rPr>
        <w:t xml:space="preserve"> </w:t>
      </w:r>
      <w:r w:rsidR="004137F4">
        <w:rPr>
          <w:color w:val="FF0000"/>
        </w:rPr>
        <w:t>(</w:t>
      </w:r>
      <w:r w:rsidR="004137F4">
        <w:rPr>
          <w:color w:val="FF0000"/>
        </w:rPr>
        <w:sym w:font="Wingdings" w:char="F0FC"/>
      </w:r>
      <w:r w:rsidR="004137F4">
        <w:rPr>
          <w:color w:val="FF0000"/>
        </w:rPr>
        <w:sym w:font="Wingdings" w:char="F0FC"/>
      </w:r>
      <w:r w:rsidR="004137F4">
        <w:rPr>
          <w:color w:val="FF0000"/>
        </w:rPr>
        <w:sym w:font="Wingdings" w:char="F0FC"/>
      </w:r>
      <w:r w:rsidR="004137F4">
        <w:rPr>
          <w:color w:val="FF0000"/>
        </w:rPr>
        <w:sym w:font="Wingdings" w:char="F0FC"/>
      </w:r>
      <w:r w:rsidR="004137F4">
        <w:rPr>
          <w:color w:val="FF0000"/>
        </w:rPr>
        <w:t>)</w:t>
      </w:r>
    </w:p>
    <w:p w:rsidR="004137F4" w:rsidRDefault="004137F4" w:rsidP="000963A6">
      <w:pPr>
        <w:pStyle w:val="ListParagraph"/>
        <w:rPr>
          <w:color w:val="FF0000"/>
        </w:rPr>
      </w:pPr>
    </w:p>
    <w:p w:rsidR="004137F4" w:rsidRPr="004137F4" w:rsidRDefault="004137F4" w:rsidP="000963A6">
      <w:pPr>
        <w:pStyle w:val="ListParagraph"/>
        <w:rPr>
          <w:color w:val="FF0000"/>
        </w:rPr>
      </w:pPr>
      <w:r>
        <w:rPr>
          <w:color w:val="FF0000"/>
        </w:rPr>
        <w:t xml:space="preserve">There are also 4 marks available for a reflective consideration of which layout they whould choose and why. </w:t>
      </w:r>
      <w:r>
        <w:rPr>
          <w:color w:val="FF0000"/>
        </w:rPr>
        <w:t>(</w:t>
      </w:r>
      <w:r>
        <w:rPr>
          <w:color w:val="FF0000"/>
        </w:rPr>
        <w:sym w:font="Wingdings" w:char="F0FC"/>
      </w:r>
      <w:r>
        <w:rPr>
          <w:color w:val="FF0000"/>
        </w:rPr>
        <w:sym w:font="Wingdings" w:char="F0FC"/>
      </w:r>
      <w:r>
        <w:rPr>
          <w:color w:val="FF0000"/>
        </w:rPr>
        <w:sym w:font="Wingdings" w:char="F0FC"/>
      </w:r>
      <w:r>
        <w:rPr>
          <w:color w:val="FF0000"/>
        </w:rPr>
        <w:sym w:font="Wingdings" w:char="F0FC"/>
      </w:r>
      <w:r>
        <w:rPr>
          <w:color w:val="FF0000"/>
        </w:rPr>
        <w:t>)</w:t>
      </w:r>
    </w:p>
    <w:p w:rsidR="00792A2B" w:rsidRDefault="00792A2B" w:rsidP="000963A6">
      <w:pPr>
        <w:pStyle w:val="ListParagraph"/>
      </w:pPr>
    </w:p>
    <w:p w:rsidR="00792A2B" w:rsidRDefault="00792A2B" w:rsidP="000963A6">
      <w:pPr>
        <w:pStyle w:val="ListParagraph"/>
      </w:pPr>
    </w:p>
    <w:p w:rsidR="004512FB" w:rsidRDefault="000963A6" w:rsidP="00B724BC">
      <w:pPr>
        <w:pStyle w:val="ListParagraph"/>
        <w:jc w:val="right"/>
      </w:pPr>
      <w:r>
        <w:t>(</w:t>
      </w:r>
      <w:r w:rsidR="004137F4">
        <w:t>5x4=</w:t>
      </w:r>
      <w:r w:rsidR="00B724BC">
        <w:t>20</w:t>
      </w:r>
      <w:r w:rsidR="00FA0488">
        <w:t>)</w:t>
      </w:r>
      <w:r w:rsidR="00B724BC">
        <w:br/>
        <w:t>Section Sub Total: (20)</w:t>
      </w:r>
    </w:p>
    <w:p w:rsidR="00B724BC" w:rsidRDefault="00B724BC" w:rsidP="00B724BC">
      <w:pPr>
        <w:pStyle w:val="ListParagraph"/>
        <w:jc w:val="right"/>
      </w:pPr>
    </w:p>
    <w:p w:rsidR="004137F4" w:rsidRDefault="004137F4">
      <w:pPr>
        <w:rPr>
          <w:b/>
        </w:rPr>
      </w:pPr>
      <w:r>
        <w:rPr>
          <w:b/>
        </w:rPr>
        <w:br w:type="page"/>
      </w:r>
    </w:p>
    <w:p w:rsidR="00B724BC" w:rsidRDefault="00B724BC" w:rsidP="00B724BC">
      <w:pPr>
        <w:pStyle w:val="ListParagraph"/>
        <w:ind w:left="0"/>
        <w:rPr>
          <w:b/>
        </w:rPr>
      </w:pPr>
      <w:bookmarkStart w:id="0" w:name="_GoBack"/>
      <w:bookmarkEnd w:id="0"/>
      <w:r w:rsidRPr="007227C1">
        <w:rPr>
          <w:b/>
        </w:rPr>
        <w:t xml:space="preserve">Section </w:t>
      </w:r>
      <w:r>
        <w:rPr>
          <w:b/>
        </w:rPr>
        <w:t>5</w:t>
      </w:r>
      <w:r w:rsidRPr="007227C1">
        <w:rPr>
          <w:b/>
        </w:rPr>
        <w:t xml:space="preserve">: </w:t>
      </w:r>
      <w:r>
        <w:rPr>
          <w:b/>
        </w:rPr>
        <w:t xml:space="preserve">Life Long Learning </w:t>
      </w:r>
    </w:p>
    <w:p w:rsidR="00B724BC" w:rsidRDefault="00B724BC" w:rsidP="00B724BC">
      <w:pPr>
        <w:pStyle w:val="ListParagraph"/>
        <w:ind w:left="0"/>
        <w:rPr>
          <w:b/>
        </w:rPr>
      </w:pPr>
    </w:p>
    <w:p w:rsidR="00B724BC" w:rsidRDefault="00B724BC" w:rsidP="00B724BC">
      <w:pPr>
        <w:pStyle w:val="ListParagraph"/>
        <w:numPr>
          <w:ilvl w:val="0"/>
          <w:numId w:val="4"/>
        </w:numPr>
      </w:pPr>
      <w:r>
        <w:t>Provide a brief description of the concept Personal Learning Network</w:t>
      </w:r>
      <w:r w:rsidR="00D33303">
        <w:t xml:space="preserve"> (PLN)</w:t>
      </w:r>
      <w:r>
        <w:t>.</w:t>
      </w:r>
    </w:p>
    <w:p w:rsidR="00FA0488" w:rsidRDefault="00FA0488" w:rsidP="00FA0488"/>
    <w:p w:rsidR="00FA0488" w:rsidRPr="00FA0488" w:rsidRDefault="00FA0488" w:rsidP="00FA0488">
      <w:pPr>
        <w:ind w:left="720"/>
        <w:rPr>
          <w:color w:val="FF0000"/>
        </w:rPr>
      </w:pPr>
      <w:r>
        <w:rPr>
          <w:color w:val="FF0000"/>
        </w:rPr>
        <w:t>Wikipedia: “</w:t>
      </w:r>
      <w:r w:rsidRPr="00FA0488">
        <w:rPr>
          <w:color w:val="FF0000"/>
        </w:rPr>
        <w:t xml:space="preserve">A </w:t>
      </w:r>
      <w:r w:rsidRPr="00FA0488">
        <w:rPr>
          <w:bCs/>
          <w:color w:val="FF0000"/>
        </w:rPr>
        <w:t>personal learning network</w:t>
      </w:r>
      <w:r w:rsidRPr="00FA0488">
        <w:rPr>
          <w:color w:val="FF0000"/>
        </w:rPr>
        <w:t xml:space="preserve"> is an informal learning network that consists of the people a learner interacts with and derives knowledge from in a personal learning environment. In a PLN, a person makes a connection with another person with the specific intent that some type of learning will occur because of that connection.</w:t>
      </w:r>
      <w:r>
        <w:rPr>
          <w:color w:val="FF0000"/>
        </w:rPr>
        <w:t xml:space="preserve">” In recent times these networks are constructed using social media. </w:t>
      </w:r>
    </w:p>
    <w:p w:rsidR="00B724BC" w:rsidRDefault="00B724BC" w:rsidP="00B724BC">
      <w:pPr>
        <w:ind w:left="360"/>
        <w:jc w:val="right"/>
      </w:pPr>
      <w:r>
        <w:t>(4)</w:t>
      </w:r>
    </w:p>
    <w:p w:rsidR="00D33303" w:rsidRDefault="00D33303" w:rsidP="00D33303">
      <w:pPr>
        <w:pStyle w:val="ListParagraph"/>
        <w:numPr>
          <w:ilvl w:val="0"/>
          <w:numId w:val="4"/>
        </w:numPr>
      </w:pPr>
      <w:r>
        <w:rPr>
          <w:noProof/>
        </w:rPr>
        <w:t xml:space="preserve">According to various education experts </w:t>
      </w:r>
      <w:r w:rsidR="00A30CD3">
        <w:rPr>
          <w:noProof/>
        </w:rPr>
        <w:t xml:space="preserve">such as ‘Once a Teacher’ </w:t>
      </w:r>
      <w:r>
        <w:rPr>
          <w:noProof/>
        </w:rPr>
        <w:t xml:space="preserve">what contributions might a PLN make to you as a teacher. Provide some practial, concrete benefits that can be derived from </w:t>
      </w:r>
      <w:r w:rsidR="00A30CD3">
        <w:rPr>
          <w:noProof/>
        </w:rPr>
        <w:t xml:space="preserve">building and participating in </w:t>
      </w:r>
      <w:r>
        <w:rPr>
          <w:noProof/>
        </w:rPr>
        <w:t>such a structure.</w:t>
      </w:r>
    </w:p>
    <w:p w:rsidR="00FA0488" w:rsidRDefault="00FA0488" w:rsidP="00FA0488"/>
    <w:p w:rsidR="00FA0488" w:rsidRPr="00FA0488" w:rsidRDefault="00FA0488" w:rsidP="00FA0488">
      <w:pPr>
        <w:pStyle w:val="ListParagraph"/>
        <w:numPr>
          <w:ilvl w:val="0"/>
          <w:numId w:val="14"/>
        </w:numPr>
        <w:rPr>
          <w:color w:val="FF0000"/>
        </w:rPr>
      </w:pPr>
      <w:r w:rsidRPr="00FA0488">
        <w:rPr>
          <w:color w:val="FF0000"/>
        </w:rPr>
        <w:t>Professional development – learn from content-area specialists;</w:t>
      </w:r>
    </w:p>
    <w:p w:rsidR="00FA0488" w:rsidRPr="00FA0488" w:rsidRDefault="00FA0488" w:rsidP="00FA0488">
      <w:pPr>
        <w:pStyle w:val="ListParagraph"/>
        <w:numPr>
          <w:ilvl w:val="0"/>
          <w:numId w:val="14"/>
        </w:numPr>
        <w:rPr>
          <w:color w:val="FF0000"/>
        </w:rPr>
      </w:pPr>
      <w:r w:rsidRPr="00FA0488">
        <w:rPr>
          <w:color w:val="FF0000"/>
        </w:rPr>
        <w:t>Locate resources for your classroom, such as free websites and software;</w:t>
      </w:r>
    </w:p>
    <w:p w:rsidR="00FA0488" w:rsidRPr="00FA0488" w:rsidRDefault="00FA0488" w:rsidP="00FA0488">
      <w:pPr>
        <w:pStyle w:val="ListParagraph"/>
        <w:numPr>
          <w:ilvl w:val="0"/>
          <w:numId w:val="14"/>
        </w:numPr>
        <w:rPr>
          <w:color w:val="FF0000"/>
        </w:rPr>
      </w:pPr>
      <w:r w:rsidRPr="00FA0488">
        <w:rPr>
          <w:color w:val="FF0000"/>
        </w:rPr>
        <w:t>Get lesson plan ideas from master teachers;</w:t>
      </w:r>
    </w:p>
    <w:p w:rsidR="00FA0488" w:rsidRPr="00FA0488" w:rsidRDefault="00FA0488" w:rsidP="00FA0488">
      <w:pPr>
        <w:pStyle w:val="ListParagraph"/>
        <w:numPr>
          <w:ilvl w:val="0"/>
          <w:numId w:val="14"/>
        </w:numPr>
        <w:rPr>
          <w:color w:val="FF0000"/>
        </w:rPr>
      </w:pPr>
      <w:r w:rsidRPr="00FA0488">
        <w:rPr>
          <w:color w:val="FF0000"/>
        </w:rPr>
        <w:t>Learn about new technology and how to integrate it into your teaching;</w:t>
      </w:r>
    </w:p>
    <w:p w:rsidR="00FA0488" w:rsidRPr="00FA0488" w:rsidRDefault="00FA0488" w:rsidP="00FA0488">
      <w:pPr>
        <w:pStyle w:val="ListParagraph"/>
        <w:numPr>
          <w:ilvl w:val="0"/>
          <w:numId w:val="14"/>
        </w:numPr>
        <w:rPr>
          <w:color w:val="FF0000"/>
        </w:rPr>
      </w:pPr>
      <w:r w:rsidRPr="00FA0488">
        <w:rPr>
          <w:color w:val="FF0000"/>
        </w:rPr>
        <w:t>Find collaborative solutions;</w:t>
      </w:r>
    </w:p>
    <w:p w:rsidR="00FA0488" w:rsidRPr="00FA0488" w:rsidRDefault="00FA0488" w:rsidP="00FA0488">
      <w:pPr>
        <w:pStyle w:val="ListParagraph"/>
        <w:numPr>
          <w:ilvl w:val="0"/>
          <w:numId w:val="14"/>
        </w:numPr>
        <w:rPr>
          <w:color w:val="FF0000"/>
        </w:rPr>
      </w:pPr>
      <w:r w:rsidRPr="00FA0488">
        <w:rPr>
          <w:color w:val="FF0000"/>
        </w:rPr>
        <w:t>Find interesting links to education news.</w:t>
      </w:r>
    </w:p>
    <w:p w:rsidR="00D33303" w:rsidRDefault="00D33303" w:rsidP="00D33303">
      <w:pPr>
        <w:ind w:left="360"/>
        <w:jc w:val="right"/>
      </w:pPr>
      <w:r>
        <w:t>(</w:t>
      </w:r>
      <w:r w:rsidR="00881E81">
        <w:t>4</w:t>
      </w:r>
      <w:r>
        <w:t>)</w:t>
      </w:r>
    </w:p>
    <w:p w:rsidR="00A30CD3" w:rsidRDefault="00A30CD3" w:rsidP="00D33303">
      <w:pPr>
        <w:pStyle w:val="ListParagraph"/>
        <w:numPr>
          <w:ilvl w:val="0"/>
          <w:numId w:val="4"/>
        </w:numPr>
      </w:pPr>
      <w:r>
        <w:t>Identify some social networking tools that can be used in setting up a PLN and explain what their services are.</w:t>
      </w:r>
    </w:p>
    <w:p w:rsidR="00FA0488" w:rsidRDefault="00FA0488" w:rsidP="00FA0488"/>
    <w:p w:rsidR="00FA0488" w:rsidRPr="00CA1AB8" w:rsidRDefault="00FA0488" w:rsidP="00FA0488">
      <w:pPr>
        <w:pStyle w:val="ListParagraph"/>
        <w:numPr>
          <w:ilvl w:val="0"/>
          <w:numId w:val="15"/>
        </w:numPr>
        <w:rPr>
          <w:color w:val="FF0000"/>
        </w:rPr>
      </w:pPr>
      <w:r w:rsidRPr="00CA1AB8">
        <w:rPr>
          <w:color w:val="FF0000"/>
        </w:rPr>
        <w:t xml:space="preserve">Twitter – </w:t>
      </w:r>
      <w:r w:rsidR="00EE2122">
        <w:rPr>
          <w:color w:val="FF0000"/>
        </w:rPr>
        <w:t>Short text</w:t>
      </w:r>
      <w:r w:rsidRPr="00CA1AB8">
        <w:rPr>
          <w:color w:val="FF0000"/>
        </w:rPr>
        <w:t xml:space="preserve"> messaging</w:t>
      </w:r>
    </w:p>
    <w:p w:rsidR="00FA0488" w:rsidRPr="00CA1AB8" w:rsidRDefault="00FA0488" w:rsidP="00FA0488">
      <w:pPr>
        <w:pStyle w:val="ListParagraph"/>
        <w:numPr>
          <w:ilvl w:val="0"/>
          <w:numId w:val="15"/>
        </w:numPr>
        <w:rPr>
          <w:color w:val="FF0000"/>
        </w:rPr>
      </w:pPr>
      <w:r w:rsidRPr="00CA1AB8">
        <w:rPr>
          <w:color w:val="FF0000"/>
        </w:rPr>
        <w:t>Facebook – social groups</w:t>
      </w:r>
    </w:p>
    <w:p w:rsidR="00FA0488" w:rsidRPr="00CA1AB8" w:rsidRDefault="00FA0488" w:rsidP="00FA0488">
      <w:pPr>
        <w:pStyle w:val="ListParagraph"/>
        <w:numPr>
          <w:ilvl w:val="0"/>
          <w:numId w:val="15"/>
        </w:numPr>
        <w:rPr>
          <w:color w:val="FF0000"/>
        </w:rPr>
      </w:pPr>
      <w:r w:rsidRPr="00CA1AB8">
        <w:rPr>
          <w:color w:val="FF0000"/>
        </w:rPr>
        <w:t>LinkedIn – social groups for professionals</w:t>
      </w:r>
    </w:p>
    <w:p w:rsidR="00FA0488" w:rsidRPr="00CA1AB8" w:rsidRDefault="00FA0488" w:rsidP="00FA0488">
      <w:pPr>
        <w:pStyle w:val="ListParagraph"/>
        <w:numPr>
          <w:ilvl w:val="0"/>
          <w:numId w:val="15"/>
        </w:numPr>
        <w:rPr>
          <w:color w:val="FF0000"/>
        </w:rPr>
      </w:pPr>
      <w:r w:rsidRPr="00CA1AB8">
        <w:rPr>
          <w:color w:val="FF0000"/>
        </w:rPr>
        <w:t>GoogleTalk – Instant messaging</w:t>
      </w:r>
    </w:p>
    <w:p w:rsidR="00FA0488" w:rsidRPr="00CA1AB8" w:rsidRDefault="00FA0488" w:rsidP="00FA0488">
      <w:pPr>
        <w:pStyle w:val="ListParagraph"/>
        <w:numPr>
          <w:ilvl w:val="0"/>
          <w:numId w:val="15"/>
        </w:numPr>
        <w:rPr>
          <w:color w:val="FF0000"/>
        </w:rPr>
      </w:pPr>
      <w:r w:rsidRPr="00CA1AB8">
        <w:rPr>
          <w:color w:val="FF0000"/>
        </w:rPr>
        <w:t>eMail – electronic messages</w:t>
      </w:r>
    </w:p>
    <w:p w:rsidR="00CA1AB8" w:rsidRPr="00CA1AB8" w:rsidRDefault="00CA1AB8" w:rsidP="00FA0488">
      <w:pPr>
        <w:pStyle w:val="ListParagraph"/>
        <w:numPr>
          <w:ilvl w:val="0"/>
          <w:numId w:val="15"/>
        </w:numPr>
        <w:rPr>
          <w:color w:val="FF0000"/>
        </w:rPr>
      </w:pPr>
      <w:r w:rsidRPr="00CA1AB8">
        <w:rPr>
          <w:color w:val="FF0000"/>
        </w:rPr>
        <w:t>Skype – Video Telephone.</w:t>
      </w:r>
    </w:p>
    <w:p w:rsidR="00B724BC" w:rsidRDefault="00A30CD3" w:rsidP="00A30CD3">
      <w:pPr>
        <w:ind w:left="360"/>
        <w:jc w:val="right"/>
      </w:pPr>
      <w:r>
        <w:t>(</w:t>
      </w:r>
      <w:r w:rsidR="00881E81">
        <w:t>6</w:t>
      </w:r>
      <w:r>
        <w:t>)</w:t>
      </w:r>
    </w:p>
    <w:p w:rsidR="00A30CD3" w:rsidRDefault="00A30CD3" w:rsidP="00A30CD3">
      <w:pPr>
        <w:pStyle w:val="ListParagraph"/>
        <w:numPr>
          <w:ilvl w:val="0"/>
          <w:numId w:val="4"/>
        </w:numPr>
      </w:pPr>
      <w:r>
        <w:t xml:space="preserve">According to David Warlick (2006) </w:t>
      </w:r>
      <w:r w:rsidR="00881E81">
        <w:t>there are three main PLN types. Briefly describe the three types.</w:t>
      </w:r>
    </w:p>
    <w:p w:rsidR="00EE2122" w:rsidRDefault="00EE2122" w:rsidP="00EE2122"/>
    <w:p w:rsidR="00EE2122" w:rsidRPr="00EE2122" w:rsidRDefault="00EE2122" w:rsidP="00EE2122">
      <w:pPr>
        <w:ind w:left="720"/>
        <w:rPr>
          <w:color w:val="FF0000"/>
        </w:rPr>
      </w:pPr>
      <w:r w:rsidRPr="00EE2122">
        <w:rPr>
          <w:b/>
          <w:bCs/>
          <w:iCs/>
          <w:color w:val="FF0000"/>
        </w:rPr>
        <w:t>Personally maintained synchronous connections</w:t>
      </w:r>
      <w:r w:rsidRPr="00EE2122">
        <w:rPr>
          <w:i/>
          <w:iCs/>
          <w:color w:val="FF0000"/>
        </w:rPr>
        <w:t xml:space="preserve">. </w:t>
      </w:r>
      <w:r w:rsidRPr="00EE2122">
        <w:rPr>
          <w:color w:val="FF0000"/>
        </w:rPr>
        <w:t xml:space="preserve">This is the traditional network that includes the people and places you consult to answer questions, solve problems and accomplish goals. Today, however, you can enhance this PLN with new tools such as chat, instant and text messaging, teleconferencing (using iChat, Skype, uStream), Twitter, and virtual worlds such as Second Life. </w:t>
      </w:r>
      <w:r w:rsidR="004246F5">
        <w:rPr>
          <w:color w:val="FF0000"/>
        </w:rPr>
        <w:t>I</w:t>
      </w:r>
      <w:r w:rsidRPr="00EE2122">
        <w:rPr>
          <w:color w:val="FF0000"/>
        </w:rPr>
        <w:t>t’s like attending a meeting at work, only better, because the traditional barriers of geography, background, language and culture become transparent.</w:t>
      </w:r>
    </w:p>
    <w:p w:rsidR="00EE2122" w:rsidRPr="00EE2122" w:rsidRDefault="00EE2122" w:rsidP="00EE2122">
      <w:pPr>
        <w:ind w:left="720"/>
        <w:rPr>
          <w:color w:val="FF0000"/>
        </w:rPr>
      </w:pPr>
    </w:p>
    <w:p w:rsidR="00EE2122" w:rsidRPr="00EE2122" w:rsidRDefault="00EE2122" w:rsidP="00EE2122">
      <w:pPr>
        <w:ind w:left="720"/>
        <w:rPr>
          <w:color w:val="FF0000"/>
        </w:rPr>
      </w:pPr>
      <w:r w:rsidRPr="00EE2122">
        <w:rPr>
          <w:b/>
          <w:color w:val="FF0000"/>
        </w:rPr>
        <w:t>Personally &amp; socially maintained semi-synchronous connections</w:t>
      </w:r>
      <w:r w:rsidRPr="00EE2122">
        <w:rPr>
          <w:color w:val="FF0000"/>
        </w:rPr>
        <w:t>.</w:t>
      </w:r>
    </w:p>
    <w:p w:rsidR="00EE2122" w:rsidRPr="00EE2122" w:rsidRDefault="00EE2122" w:rsidP="00EE2122">
      <w:pPr>
        <w:ind w:left="720"/>
        <w:rPr>
          <w:color w:val="FF0000"/>
        </w:rPr>
      </w:pPr>
      <w:r w:rsidRPr="00EE2122">
        <w:rPr>
          <w:color w:val="FF0000"/>
        </w:rPr>
        <w:t>For networked learners, these are conversations that are not exactly conversations. They may be questions directed toward a single friend or associate, but more likely they are sent out to a community of people who, because of their interests, expertise, or perspectives, are in a position to help you do your job. Semi</w:t>
      </w:r>
      <w:r>
        <w:rPr>
          <w:color w:val="FF0000"/>
        </w:rPr>
        <w:t xml:space="preserve"> </w:t>
      </w:r>
      <w:r w:rsidRPr="00EE2122">
        <w:rPr>
          <w:color w:val="FF0000"/>
        </w:rPr>
        <w:t>synchronous refers to the idea that collaboration doesn’t have to happen in real time. Not only can the collaborators be geographically distant, but they can also participate in a discussion when it works best for their schedules, regardless of time zones or office hours. The tools you can use to build and grow this type of network include mailing lists, wikis, Google Docs, Twitter, group discussion boards and comment walls in Facebook, and commenting on blogs, among others.</w:t>
      </w:r>
    </w:p>
    <w:p w:rsidR="00EE2122" w:rsidRPr="00EE2122" w:rsidRDefault="00EE2122" w:rsidP="00EE2122">
      <w:pPr>
        <w:rPr>
          <w:color w:val="FF0000"/>
        </w:rPr>
      </w:pPr>
    </w:p>
    <w:p w:rsidR="00EE2122" w:rsidRPr="00EE2122" w:rsidRDefault="00EE2122" w:rsidP="00EE2122">
      <w:pPr>
        <w:ind w:left="720"/>
        <w:rPr>
          <w:color w:val="FF0000"/>
        </w:rPr>
      </w:pPr>
      <w:r w:rsidRPr="00EE2122">
        <w:rPr>
          <w:b/>
          <w:bCs/>
          <w:iCs/>
          <w:color w:val="FF0000"/>
        </w:rPr>
        <w:t>Dynamically maintained asynchronous connections</w:t>
      </w:r>
      <w:r w:rsidRPr="00EE2122">
        <w:rPr>
          <w:i/>
          <w:iCs/>
          <w:color w:val="FF0000"/>
        </w:rPr>
        <w:t xml:space="preserve">. </w:t>
      </w:r>
      <w:r w:rsidRPr="00EE2122">
        <w:rPr>
          <w:color w:val="FF0000"/>
        </w:rPr>
        <w:t>The first two types of PLN connect us with each other, but this type more often connects us with content sources that we have identified as valuable. The central tool for dynamically maintained asynchronous connections is the RSS aggregator. Aggregators such as Google Reader, Netvibes and Pageflakes are now at the core of many educators’ PLNs because they bring us information that helps us do our jobs. In a sense, this technology has inspired a shift from a hunting and gathering information economy to the domestication of the information landscape. When you subscribe to tagged Flickr photos, new videos from YouTube or TeacherTube, Google News searches or podcasts, you are training all this information to organise and deliver itself to you. For example, after finding an education blog through a blog search on Technorati, you can subscribe to its RSS feed with your aggregator. Then you can sit back and relax, waiting for the software to periodically check for new posts, retrieve them as they appear and make them available for reading at your leisure.</w:t>
      </w:r>
    </w:p>
    <w:p w:rsidR="00EE2122" w:rsidRDefault="00EE2122" w:rsidP="00EE2122"/>
    <w:p w:rsidR="00881E81" w:rsidRDefault="00881E81" w:rsidP="00881E81">
      <w:pPr>
        <w:ind w:left="360"/>
        <w:jc w:val="right"/>
      </w:pPr>
      <w:r>
        <w:t>(3x2=6)</w:t>
      </w:r>
    </w:p>
    <w:p w:rsidR="00881E81" w:rsidRDefault="00881E81" w:rsidP="00881E81">
      <w:pPr>
        <w:ind w:left="360"/>
        <w:jc w:val="right"/>
      </w:pPr>
      <w:r>
        <w:t>Section Sub Total: (20)</w:t>
      </w:r>
    </w:p>
    <w:p w:rsidR="00881E81" w:rsidRDefault="00881E81" w:rsidP="00881E81">
      <w:pPr>
        <w:ind w:left="360"/>
        <w:jc w:val="right"/>
      </w:pPr>
    </w:p>
    <w:p w:rsidR="00881E81" w:rsidRPr="00881E81" w:rsidRDefault="00881E81" w:rsidP="00881E81">
      <w:pPr>
        <w:ind w:left="360"/>
        <w:jc w:val="right"/>
        <w:rPr>
          <w:b/>
        </w:rPr>
      </w:pPr>
      <w:r w:rsidRPr="00881E81">
        <w:rPr>
          <w:b/>
        </w:rPr>
        <w:t>Examination Total: (5x20=100)</w:t>
      </w:r>
    </w:p>
    <w:sectPr w:rsidR="00881E81" w:rsidRPr="00881E8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967" w:rsidRDefault="00944967" w:rsidP="00FC1865">
      <w:r>
        <w:separator/>
      </w:r>
    </w:p>
  </w:endnote>
  <w:endnote w:type="continuationSeparator" w:id="0">
    <w:p w:rsidR="00944967" w:rsidRDefault="00944967" w:rsidP="00FC1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865" w:rsidRDefault="00944967" w:rsidP="00FC1865">
    <w:pPr>
      <w:pStyle w:val="Footer"/>
      <w:rPr>
        <w:color w:val="000000" w:themeColor="text1"/>
        <w:sz w:val="24"/>
        <w:szCs w:val="24"/>
      </w:rPr>
    </w:pPr>
    <w:sdt>
      <w:sdtPr>
        <w:rPr>
          <w:color w:val="000000" w:themeColor="text1"/>
          <w:sz w:val="24"/>
          <w:szCs w:val="24"/>
        </w:rPr>
        <w:alias w:val="Author"/>
        <w:id w:val="54214575"/>
        <w:placeholder>
          <w:docPart w:val="DFC298D3F43C4E98B71C022508FA67D6"/>
        </w:placeholder>
        <w:dataBinding w:prefixMappings="xmlns:ns0='http://schemas.openxmlformats.org/package/2006/metadata/core-properties' xmlns:ns1='http://purl.org/dc/elements/1.1/'" w:xpath="/ns0:coreProperties[1]/ns1:creator[1]" w:storeItemID="{6C3C8BC8-F283-45AE-878A-BAB7291924A1}"/>
        <w:text/>
      </w:sdtPr>
      <w:sdtEndPr/>
      <w:sdtContent>
        <w:r w:rsidR="00FC1865" w:rsidRPr="00FC1865">
          <w:rPr>
            <w:color w:val="000000" w:themeColor="text1"/>
            <w:sz w:val="24"/>
            <w:szCs w:val="24"/>
          </w:rPr>
          <w:t>ICT In Education Educators’ Course</w:t>
        </w:r>
        <w:r w:rsidR="00FC1865">
          <w:rPr>
            <w:color w:val="000000" w:themeColor="text1"/>
            <w:sz w:val="24"/>
            <w:szCs w:val="24"/>
          </w:rPr>
          <w:t xml:space="preserve"> </w:t>
        </w:r>
        <w:r w:rsidR="00FC1865" w:rsidRPr="00FC1865">
          <w:rPr>
            <w:color w:val="000000" w:themeColor="text1"/>
            <w:sz w:val="24"/>
            <w:szCs w:val="24"/>
          </w:rPr>
          <w:t>Knowledge Deepening Cycle Demo Examination</w:t>
        </w:r>
      </w:sdtContent>
    </w:sdt>
  </w:p>
  <w:p w:rsidR="00FC1865" w:rsidRDefault="00FC1865">
    <w:pPr>
      <w:pStyle w:val="Footer"/>
    </w:pPr>
    <w:r>
      <w:rPr>
        <w:noProof/>
      </w:rPr>
      <mc:AlternateContent>
        <mc:Choice Requires="wps">
          <w:drawing>
            <wp:anchor distT="0" distB="0" distL="114300" distR="114300" simplePos="0" relativeHeight="251659264" behindDoc="0" locked="0" layoutInCell="1" allowOverlap="1" wp14:editId="2278E56C">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FC1865" w:rsidRPr="00FC1865" w:rsidRDefault="00FC1865">
                          <w:pPr>
                            <w:pStyle w:val="Footer"/>
                            <w:jc w:val="right"/>
                            <w:rPr>
                              <w:rFonts w:cstheme="minorHAnsi"/>
                              <w:color w:val="000000" w:themeColor="text1"/>
                              <w:sz w:val="36"/>
                              <w:szCs w:val="36"/>
                            </w:rPr>
                          </w:pPr>
                          <w:r w:rsidRPr="00FC1865">
                            <w:rPr>
                              <w:rFonts w:cstheme="minorHAnsi"/>
                              <w:color w:val="000000" w:themeColor="text1"/>
                              <w:sz w:val="36"/>
                              <w:szCs w:val="36"/>
                            </w:rPr>
                            <w:fldChar w:fldCharType="begin"/>
                          </w:r>
                          <w:r w:rsidRPr="00FC1865">
                            <w:rPr>
                              <w:rFonts w:cstheme="minorHAnsi"/>
                              <w:color w:val="000000" w:themeColor="text1"/>
                              <w:sz w:val="36"/>
                              <w:szCs w:val="36"/>
                            </w:rPr>
                            <w:instrText xml:space="preserve"> PAGE  \* Arabic  \* MERGEFORMAT </w:instrText>
                          </w:r>
                          <w:r w:rsidRPr="00FC1865">
                            <w:rPr>
                              <w:rFonts w:cstheme="minorHAnsi"/>
                              <w:color w:val="000000" w:themeColor="text1"/>
                              <w:sz w:val="36"/>
                              <w:szCs w:val="36"/>
                            </w:rPr>
                            <w:fldChar w:fldCharType="separate"/>
                          </w:r>
                          <w:r w:rsidR="00944967">
                            <w:rPr>
                              <w:rFonts w:cstheme="minorHAnsi"/>
                              <w:noProof/>
                              <w:color w:val="000000" w:themeColor="text1"/>
                              <w:sz w:val="36"/>
                              <w:szCs w:val="36"/>
                            </w:rPr>
                            <w:t>1</w:t>
                          </w:r>
                          <w:r w:rsidRPr="00FC1865">
                            <w:rPr>
                              <w:rFonts w:cstheme="minorHAnsi"/>
                              <w:color w:val="000000" w:themeColor="text1"/>
                              <w:sz w:val="36"/>
                              <w:szCs w:val="3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rsidR="00FC1865" w:rsidRPr="00FC1865" w:rsidRDefault="00FC1865">
                    <w:pPr>
                      <w:pStyle w:val="Footer"/>
                      <w:jc w:val="right"/>
                      <w:rPr>
                        <w:rFonts w:cstheme="minorHAnsi"/>
                        <w:color w:val="000000" w:themeColor="text1"/>
                        <w:sz w:val="36"/>
                        <w:szCs w:val="36"/>
                      </w:rPr>
                    </w:pPr>
                    <w:r w:rsidRPr="00FC1865">
                      <w:rPr>
                        <w:rFonts w:cstheme="minorHAnsi"/>
                        <w:color w:val="000000" w:themeColor="text1"/>
                        <w:sz w:val="36"/>
                        <w:szCs w:val="36"/>
                      </w:rPr>
                      <w:fldChar w:fldCharType="begin"/>
                    </w:r>
                    <w:r w:rsidRPr="00FC1865">
                      <w:rPr>
                        <w:rFonts w:cstheme="minorHAnsi"/>
                        <w:color w:val="000000" w:themeColor="text1"/>
                        <w:sz w:val="36"/>
                        <w:szCs w:val="36"/>
                      </w:rPr>
                      <w:instrText xml:space="preserve"> PAGE  \* Arabic  \* MERGEFORMAT </w:instrText>
                    </w:r>
                    <w:r w:rsidRPr="00FC1865">
                      <w:rPr>
                        <w:rFonts w:cstheme="minorHAnsi"/>
                        <w:color w:val="000000" w:themeColor="text1"/>
                        <w:sz w:val="36"/>
                        <w:szCs w:val="36"/>
                      </w:rPr>
                      <w:fldChar w:fldCharType="separate"/>
                    </w:r>
                    <w:r w:rsidR="00944967">
                      <w:rPr>
                        <w:rFonts w:cstheme="minorHAnsi"/>
                        <w:noProof/>
                        <w:color w:val="000000" w:themeColor="text1"/>
                        <w:sz w:val="36"/>
                        <w:szCs w:val="36"/>
                      </w:rPr>
                      <w:t>1</w:t>
                    </w:r>
                    <w:r w:rsidRPr="00FC1865">
                      <w:rPr>
                        <w:rFonts w:cstheme="minorHAnsi"/>
                        <w:color w:val="000000" w:themeColor="text1"/>
                        <w:sz w:val="36"/>
                        <w:szCs w:val="36"/>
                      </w:rPr>
                      <w:fldChar w:fldCharType="end"/>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60288" behindDoc="1" locked="0" layoutInCell="1" allowOverlap="1" wp14:editId="1306314F">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967" w:rsidRDefault="00944967" w:rsidP="00FC1865">
      <w:r>
        <w:separator/>
      </w:r>
    </w:p>
  </w:footnote>
  <w:footnote w:type="continuationSeparator" w:id="0">
    <w:p w:rsidR="00944967" w:rsidRDefault="00944967" w:rsidP="00FC18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420A4"/>
    <w:multiLevelType w:val="hybridMultilevel"/>
    <w:tmpl w:val="E1B0AD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4C726F"/>
    <w:multiLevelType w:val="hybridMultilevel"/>
    <w:tmpl w:val="A418D2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5491214"/>
    <w:multiLevelType w:val="hybridMultilevel"/>
    <w:tmpl w:val="9392A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073762"/>
    <w:multiLevelType w:val="hybridMultilevel"/>
    <w:tmpl w:val="F8E04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AEB17E8"/>
    <w:multiLevelType w:val="hybridMultilevel"/>
    <w:tmpl w:val="B2C6E036"/>
    <w:lvl w:ilvl="0" w:tplc="1C09000F">
      <w:start w:val="1"/>
      <w:numFmt w:val="decimal"/>
      <w:lvlText w:val="%1."/>
      <w:lvlJc w:val="left"/>
      <w:pPr>
        <w:ind w:left="9360" w:hanging="360"/>
      </w:pPr>
    </w:lvl>
    <w:lvl w:ilvl="1" w:tplc="04090019" w:tentative="1">
      <w:start w:val="1"/>
      <w:numFmt w:val="lowerLetter"/>
      <w:lvlText w:val="%2."/>
      <w:lvlJc w:val="left"/>
      <w:pPr>
        <w:ind w:left="10080" w:hanging="360"/>
      </w:pPr>
    </w:lvl>
    <w:lvl w:ilvl="2" w:tplc="0409001B" w:tentative="1">
      <w:start w:val="1"/>
      <w:numFmt w:val="lowerRoman"/>
      <w:lvlText w:val="%3."/>
      <w:lvlJc w:val="right"/>
      <w:pPr>
        <w:ind w:left="10800" w:hanging="180"/>
      </w:pPr>
    </w:lvl>
    <w:lvl w:ilvl="3" w:tplc="0409000F" w:tentative="1">
      <w:start w:val="1"/>
      <w:numFmt w:val="decimal"/>
      <w:lvlText w:val="%4."/>
      <w:lvlJc w:val="left"/>
      <w:pPr>
        <w:ind w:left="11520" w:hanging="360"/>
      </w:pPr>
    </w:lvl>
    <w:lvl w:ilvl="4" w:tplc="04090019" w:tentative="1">
      <w:start w:val="1"/>
      <w:numFmt w:val="lowerLetter"/>
      <w:lvlText w:val="%5."/>
      <w:lvlJc w:val="left"/>
      <w:pPr>
        <w:ind w:left="12240" w:hanging="360"/>
      </w:pPr>
    </w:lvl>
    <w:lvl w:ilvl="5" w:tplc="0409001B" w:tentative="1">
      <w:start w:val="1"/>
      <w:numFmt w:val="lowerRoman"/>
      <w:lvlText w:val="%6."/>
      <w:lvlJc w:val="right"/>
      <w:pPr>
        <w:ind w:left="12960" w:hanging="180"/>
      </w:pPr>
    </w:lvl>
    <w:lvl w:ilvl="6" w:tplc="0409000F" w:tentative="1">
      <w:start w:val="1"/>
      <w:numFmt w:val="decimal"/>
      <w:lvlText w:val="%7."/>
      <w:lvlJc w:val="left"/>
      <w:pPr>
        <w:ind w:left="13680" w:hanging="360"/>
      </w:pPr>
    </w:lvl>
    <w:lvl w:ilvl="7" w:tplc="04090019" w:tentative="1">
      <w:start w:val="1"/>
      <w:numFmt w:val="lowerLetter"/>
      <w:lvlText w:val="%8."/>
      <w:lvlJc w:val="left"/>
      <w:pPr>
        <w:ind w:left="14400" w:hanging="360"/>
      </w:pPr>
    </w:lvl>
    <w:lvl w:ilvl="8" w:tplc="0409001B" w:tentative="1">
      <w:start w:val="1"/>
      <w:numFmt w:val="lowerRoman"/>
      <w:lvlText w:val="%9."/>
      <w:lvlJc w:val="right"/>
      <w:pPr>
        <w:ind w:left="15120" w:hanging="180"/>
      </w:pPr>
    </w:lvl>
  </w:abstractNum>
  <w:abstractNum w:abstractNumId="5">
    <w:nsid w:val="4BCC2267"/>
    <w:multiLevelType w:val="hybridMultilevel"/>
    <w:tmpl w:val="E7902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B03AEB"/>
    <w:multiLevelType w:val="hybridMultilevel"/>
    <w:tmpl w:val="E28000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431498"/>
    <w:multiLevelType w:val="hybridMultilevel"/>
    <w:tmpl w:val="756087F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5BB62C57"/>
    <w:multiLevelType w:val="hybridMultilevel"/>
    <w:tmpl w:val="8E8E61D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9">
    <w:nsid w:val="615B2A75"/>
    <w:multiLevelType w:val="hybridMultilevel"/>
    <w:tmpl w:val="24368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11732C"/>
    <w:multiLevelType w:val="hybridMultilevel"/>
    <w:tmpl w:val="4A40C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73623675"/>
    <w:multiLevelType w:val="hybridMultilevel"/>
    <w:tmpl w:val="45BA782A"/>
    <w:lvl w:ilvl="0" w:tplc="83085806">
      <w:numFmt w:val="bullet"/>
      <w:lvlText w:val="-"/>
      <w:lvlJc w:val="left"/>
      <w:pPr>
        <w:ind w:left="360" w:hanging="360"/>
      </w:pPr>
      <w:rPr>
        <w:rFonts w:ascii="Calibri" w:eastAsia="Times New Roman" w:hAnsi="Calibri"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12">
    <w:nsid w:val="78F63EE4"/>
    <w:multiLevelType w:val="hybridMultilevel"/>
    <w:tmpl w:val="F270418A"/>
    <w:lvl w:ilvl="0" w:tplc="1C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999380D"/>
    <w:multiLevelType w:val="hybridMultilevel"/>
    <w:tmpl w:val="5D3636A2"/>
    <w:lvl w:ilvl="0" w:tplc="C81A0EAA">
      <w:start w:val="1"/>
      <w:numFmt w:val="decimal"/>
      <w:lvlText w:val="%1."/>
      <w:lvlJc w:val="left"/>
      <w:pPr>
        <w:ind w:left="-1800" w:hanging="360"/>
      </w:pPr>
      <w:rPr>
        <w:rFonts w:hint="default"/>
      </w:rPr>
    </w:lvl>
    <w:lvl w:ilvl="1" w:tplc="1C090019">
      <w:start w:val="1"/>
      <w:numFmt w:val="lowerLetter"/>
      <w:lvlText w:val="%2."/>
      <w:lvlJc w:val="left"/>
      <w:pPr>
        <w:ind w:left="-720" w:hanging="360"/>
      </w:pPr>
    </w:lvl>
    <w:lvl w:ilvl="2" w:tplc="1C09001B">
      <w:start w:val="1"/>
      <w:numFmt w:val="lowerRoman"/>
      <w:lvlText w:val="%3."/>
      <w:lvlJc w:val="right"/>
      <w:pPr>
        <w:ind w:left="0" w:hanging="180"/>
      </w:pPr>
    </w:lvl>
    <w:lvl w:ilvl="3" w:tplc="1C09000F">
      <w:start w:val="1"/>
      <w:numFmt w:val="decimal"/>
      <w:lvlText w:val="%4."/>
      <w:lvlJc w:val="left"/>
      <w:pPr>
        <w:ind w:left="720" w:hanging="360"/>
      </w:pPr>
    </w:lvl>
    <w:lvl w:ilvl="4" w:tplc="1C090019">
      <w:start w:val="1"/>
      <w:numFmt w:val="lowerLetter"/>
      <w:lvlText w:val="%5."/>
      <w:lvlJc w:val="left"/>
      <w:pPr>
        <w:ind w:left="1440" w:hanging="360"/>
      </w:pPr>
    </w:lvl>
    <w:lvl w:ilvl="5" w:tplc="1C09001B">
      <w:start w:val="1"/>
      <w:numFmt w:val="lowerRoman"/>
      <w:lvlText w:val="%6."/>
      <w:lvlJc w:val="right"/>
      <w:pPr>
        <w:ind w:left="2160" w:hanging="180"/>
      </w:pPr>
    </w:lvl>
    <w:lvl w:ilvl="6" w:tplc="1C09000F">
      <w:start w:val="1"/>
      <w:numFmt w:val="decimal"/>
      <w:lvlText w:val="%7."/>
      <w:lvlJc w:val="left"/>
      <w:pPr>
        <w:ind w:left="2880" w:hanging="360"/>
      </w:pPr>
    </w:lvl>
    <w:lvl w:ilvl="7" w:tplc="1C090019">
      <w:start w:val="1"/>
      <w:numFmt w:val="lowerLetter"/>
      <w:lvlText w:val="%8."/>
      <w:lvlJc w:val="left"/>
      <w:pPr>
        <w:ind w:left="3600" w:hanging="360"/>
      </w:pPr>
    </w:lvl>
    <w:lvl w:ilvl="8" w:tplc="1C09001B">
      <w:start w:val="1"/>
      <w:numFmt w:val="lowerRoman"/>
      <w:lvlText w:val="%9."/>
      <w:lvlJc w:val="right"/>
      <w:pPr>
        <w:ind w:left="432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
  </w:num>
  <w:num w:numId="4">
    <w:abstractNumId w:val="6"/>
  </w:num>
  <w:num w:numId="5">
    <w:abstractNumId w:val="10"/>
  </w:num>
  <w:num w:numId="6">
    <w:abstractNumId w:val="8"/>
  </w:num>
  <w:num w:numId="7">
    <w:abstractNumId w:val="13"/>
  </w:num>
  <w:num w:numId="8">
    <w:abstractNumId w:val="9"/>
  </w:num>
  <w:num w:numId="9">
    <w:abstractNumId w:val="5"/>
  </w:num>
  <w:num w:numId="10">
    <w:abstractNumId w:val="11"/>
  </w:num>
  <w:num w:numId="11">
    <w:abstractNumId w:val="4"/>
  </w:num>
  <w:num w:numId="12">
    <w:abstractNumId w:val="12"/>
  </w:num>
  <w:num w:numId="13">
    <w:abstractNumId w:val="0"/>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048"/>
    <w:rsid w:val="00012609"/>
    <w:rsid w:val="000902A7"/>
    <w:rsid w:val="000963A6"/>
    <w:rsid w:val="002477AC"/>
    <w:rsid w:val="002E2612"/>
    <w:rsid w:val="003564F4"/>
    <w:rsid w:val="004137F4"/>
    <w:rsid w:val="004246F5"/>
    <w:rsid w:val="004512FB"/>
    <w:rsid w:val="00470BB0"/>
    <w:rsid w:val="00486048"/>
    <w:rsid w:val="005D16EB"/>
    <w:rsid w:val="005F258D"/>
    <w:rsid w:val="006357DD"/>
    <w:rsid w:val="0067558C"/>
    <w:rsid w:val="00681C47"/>
    <w:rsid w:val="006909FA"/>
    <w:rsid w:val="00694AA8"/>
    <w:rsid w:val="006A1387"/>
    <w:rsid w:val="007227C1"/>
    <w:rsid w:val="00792A2B"/>
    <w:rsid w:val="00870A99"/>
    <w:rsid w:val="00881E81"/>
    <w:rsid w:val="00944967"/>
    <w:rsid w:val="00953BBB"/>
    <w:rsid w:val="00962C28"/>
    <w:rsid w:val="00970A35"/>
    <w:rsid w:val="009B6C9B"/>
    <w:rsid w:val="00A23F28"/>
    <w:rsid w:val="00A30CD3"/>
    <w:rsid w:val="00AB2BB3"/>
    <w:rsid w:val="00B45407"/>
    <w:rsid w:val="00B54197"/>
    <w:rsid w:val="00B724BC"/>
    <w:rsid w:val="00BF3954"/>
    <w:rsid w:val="00C1458F"/>
    <w:rsid w:val="00CA1AB8"/>
    <w:rsid w:val="00CA7013"/>
    <w:rsid w:val="00CD156D"/>
    <w:rsid w:val="00CF6C3B"/>
    <w:rsid w:val="00D01E3E"/>
    <w:rsid w:val="00D04A91"/>
    <w:rsid w:val="00D33303"/>
    <w:rsid w:val="00DE355C"/>
    <w:rsid w:val="00DF2141"/>
    <w:rsid w:val="00ED2662"/>
    <w:rsid w:val="00EE2122"/>
    <w:rsid w:val="00F86456"/>
    <w:rsid w:val="00FA0488"/>
    <w:rsid w:val="00FC1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58C"/>
  </w:style>
  <w:style w:type="paragraph" w:styleId="Heading1">
    <w:name w:val="heading 1"/>
    <w:basedOn w:val="Normal"/>
    <w:next w:val="Normal"/>
    <w:link w:val="Heading1Char"/>
    <w:uiPriority w:val="9"/>
    <w:qFormat/>
    <w:rsid w:val="0067558C"/>
    <w:pPr>
      <w:keepNext/>
      <w:spacing w:before="240" w:after="60"/>
      <w:outlineLvl w:val="0"/>
    </w:pPr>
    <w:rPr>
      <w:rFonts w:eastAsiaTheme="majorEastAsia" w:cstheme="minorHAnsi"/>
      <w:b/>
      <w:bCs/>
      <w:kern w:val="32"/>
      <w:sz w:val="26"/>
      <w:szCs w:val="26"/>
    </w:rPr>
  </w:style>
  <w:style w:type="paragraph" w:styleId="Heading2">
    <w:name w:val="heading 2"/>
    <w:basedOn w:val="Normal"/>
    <w:next w:val="Normal"/>
    <w:link w:val="Heading2Char"/>
    <w:uiPriority w:val="99"/>
    <w:unhideWhenUsed/>
    <w:qFormat/>
    <w:rsid w:val="0067558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7558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7558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7558C"/>
    <w:pPr>
      <w:spacing w:before="240" w:after="60"/>
      <w:outlineLvl w:val="5"/>
    </w:pPr>
    <w:rPr>
      <w:b/>
      <w:bCs/>
    </w:rPr>
  </w:style>
  <w:style w:type="paragraph" w:styleId="Heading7">
    <w:name w:val="heading 7"/>
    <w:basedOn w:val="Normal"/>
    <w:next w:val="Normal"/>
    <w:link w:val="Heading7Char"/>
    <w:uiPriority w:val="9"/>
    <w:semiHidden/>
    <w:unhideWhenUsed/>
    <w:qFormat/>
    <w:rsid w:val="0067558C"/>
    <w:pPr>
      <w:spacing w:before="240" w:after="60"/>
      <w:outlineLvl w:val="6"/>
    </w:pPr>
    <w:rPr>
      <w:sz w:val="24"/>
      <w:szCs w:val="24"/>
    </w:rPr>
  </w:style>
  <w:style w:type="paragraph" w:styleId="Heading8">
    <w:name w:val="heading 8"/>
    <w:basedOn w:val="Normal"/>
    <w:next w:val="Normal"/>
    <w:link w:val="Heading8Char"/>
    <w:uiPriority w:val="9"/>
    <w:semiHidden/>
    <w:unhideWhenUsed/>
    <w:qFormat/>
    <w:rsid w:val="0067558C"/>
    <w:pPr>
      <w:spacing w:before="240" w:after="60"/>
      <w:outlineLvl w:val="7"/>
    </w:pPr>
    <w:rPr>
      <w:i/>
      <w:iCs/>
      <w:sz w:val="24"/>
      <w:szCs w:val="24"/>
    </w:rPr>
  </w:style>
  <w:style w:type="paragraph" w:styleId="Heading9">
    <w:name w:val="heading 9"/>
    <w:basedOn w:val="Normal"/>
    <w:next w:val="Normal"/>
    <w:link w:val="Heading9Char"/>
    <w:uiPriority w:val="9"/>
    <w:semiHidden/>
    <w:unhideWhenUsed/>
    <w:qFormat/>
    <w:rsid w:val="0067558C"/>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558C"/>
    <w:rPr>
      <w:rFonts w:eastAsiaTheme="majorEastAsia" w:cstheme="minorHAnsi"/>
      <w:b/>
      <w:bCs/>
      <w:kern w:val="32"/>
      <w:sz w:val="26"/>
      <w:szCs w:val="26"/>
    </w:rPr>
  </w:style>
  <w:style w:type="character" w:customStyle="1" w:styleId="Heading2Char">
    <w:name w:val="Heading 2 Char"/>
    <w:basedOn w:val="DefaultParagraphFont"/>
    <w:link w:val="Heading2"/>
    <w:uiPriority w:val="99"/>
    <w:rsid w:val="0067558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7558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7558C"/>
    <w:rPr>
      <w:b/>
      <w:bCs/>
      <w:sz w:val="28"/>
      <w:szCs w:val="28"/>
    </w:rPr>
  </w:style>
  <w:style w:type="character" w:customStyle="1" w:styleId="Heading5Char">
    <w:name w:val="Heading 5 Char"/>
    <w:basedOn w:val="DefaultParagraphFont"/>
    <w:link w:val="Heading5"/>
    <w:uiPriority w:val="9"/>
    <w:semiHidden/>
    <w:rsid w:val="0067558C"/>
    <w:rPr>
      <w:b/>
      <w:bCs/>
      <w:i/>
      <w:iCs/>
      <w:sz w:val="26"/>
      <w:szCs w:val="26"/>
    </w:rPr>
  </w:style>
  <w:style w:type="character" w:customStyle="1" w:styleId="Heading6Char">
    <w:name w:val="Heading 6 Char"/>
    <w:basedOn w:val="DefaultParagraphFont"/>
    <w:link w:val="Heading6"/>
    <w:uiPriority w:val="9"/>
    <w:semiHidden/>
    <w:rsid w:val="0067558C"/>
    <w:rPr>
      <w:b/>
      <w:bCs/>
    </w:rPr>
  </w:style>
  <w:style w:type="character" w:customStyle="1" w:styleId="Heading7Char">
    <w:name w:val="Heading 7 Char"/>
    <w:basedOn w:val="DefaultParagraphFont"/>
    <w:link w:val="Heading7"/>
    <w:uiPriority w:val="9"/>
    <w:semiHidden/>
    <w:rsid w:val="0067558C"/>
    <w:rPr>
      <w:sz w:val="24"/>
      <w:szCs w:val="24"/>
    </w:rPr>
  </w:style>
  <w:style w:type="character" w:customStyle="1" w:styleId="Heading8Char">
    <w:name w:val="Heading 8 Char"/>
    <w:basedOn w:val="DefaultParagraphFont"/>
    <w:link w:val="Heading8"/>
    <w:uiPriority w:val="9"/>
    <w:semiHidden/>
    <w:rsid w:val="0067558C"/>
    <w:rPr>
      <w:i/>
      <w:iCs/>
      <w:sz w:val="24"/>
      <w:szCs w:val="24"/>
    </w:rPr>
  </w:style>
  <w:style w:type="character" w:customStyle="1" w:styleId="Heading9Char">
    <w:name w:val="Heading 9 Char"/>
    <w:basedOn w:val="DefaultParagraphFont"/>
    <w:link w:val="Heading9"/>
    <w:uiPriority w:val="9"/>
    <w:semiHidden/>
    <w:rsid w:val="0067558C"/>
    <w:rPr>
      <w:rFonts w:asciiTheme="majorHAnsi" w:eastAsiaTheme="majorEastAsia" w:hAnsiTheme="majorHAnsi"/>
    </w:rPr>
  </w:style>
  <w:style w:type="paragraph" w:styleId="Title">
    <w:name w:val="Title"/>
    <w:basedOn w:val="Normal"/>
    <w:next w:val="Normal"/>
    <w:link w:val="TitleChar"/>
    <w:uiPriority w:val="10"/>
    <w:qFormat/>
    <w:rsid w:val="0067558C"/>
    <w:pPr>
      <w:spacing w:before="240" w:after="60"/>
      <w:jc w:val="center"/>
      <w:outlineLvl w:val="0"/>
    </w:pPr>
    <w:rPr>
      <w:rFonts w:eastAsiaTheme="majorEastAsia" w:cstheme="minorHAnsi"/>
      <w:b/>
      <w:bCs/>
      <w:kern w:val="28"/>
      <w:sz w:val="36"/>
      <w:szCs w:val="36"/>
    </w:rPr>
  </w:style>
  <w:style w:type="character" w:customStyle="1" w:styleId="TitleChar">
    <w:name w:val="Title Char"/>
    <w:basedOn w:val="DefaultParagraphFont"/>
    <w:link w:val="Title"/>
    <w:uiPriority w:val="10"/>
    <w:rsid w:val="0067558C"/>
    <w:rPr>
      <w:rFonts w:eastAsiaTheme="majorEastAsia" w:cstheme="minorHAnsi"/>
      <w:b/>
      <w:bCs/>
      <w:kern w:val="28"/>
      <w:sz w:val="36"/>
      <w:szCs w:val="36"/>
    </w:rPr>
  </w:style>
  <w:style w:type="paragraph" w:styleId="Subtitle">
    <w:name w:val="Subtitle"/>
    <w:basedOn w:val="Normal"/>
    <w:next w:val="Normal"/>
    <w:link w:val="SubtitleChar"/>
    <w:uiPriority w:val="11"/>
    <w:qFormat/>
    <w:rsid w:val="0067558C"/>
    <w:pPr>
      <w:spacing w:after="60"/>
      <w:jc w:val="center"/>
      <w:outlineLvl w:val="1"/>
    </w:pPr>
    <w:rPr>
      <w:rFonts w:asciiTheme="majorHAnsi" w:eastAsiaTheme="majorEastAsia" w:hAnsiTheme="majorHAnsi"/>
      <w:sz w:val="24"/>
      <w:szCs w:val="24"/>
    </w:rPr>
  </w:style>
  <w:style w:type="character" w:customStyle="1" w:styleId="SubtitleChar">
    <w:name w:val="Subtitle Char"/>
    <w:basedOn w:val="DefaultParagraphFont"/>
    <w:link w:val="Subtitle"/>
    <w:uiPriority w:val="11"/>
    <w:rsid w:val="0067558C"/>
    <w:rPr>
      <w:rFonts w:asciiTheme="majorHAnsi" w:eastAsiaTheme="majorEastAsia" w:hAnsiTheme="majorHAnsi"/>
      <w:sz w:val="24"/>
      <w:szCs w:val="24"/>
    </w:rPr>
  </w:style>
  <w:style w:type="character" w:styleId="Strong">
    <w:name w:val="Strong"/>
    <w:basedOn w:val="DefaultParagraphFont"/>
    <w:uiPriority w:val="22"/>
    <w:qFormat/>
    <w:rsid w:val="0067558C"/>
    <w:rPr>
      <w:b/>
      <w:bCs/>
    </w:rPr>
  </w:style>
  <w:style w:type="character" w:styleId="Emphasis">
    <w:name w:val="Emphasis"/>
    <w:basedOn w:val="DefaultParagraphFont"/>
    <w:uiPriority w:val="20"/>
    <w:qFormat/>
    <w:rsid w:val="0067558C"/>
    <w:rPr>
      <w:rFonts w:asciiTheme="minorHAnsi" w:hAnsiTheme="minorHAnsi"/>
      <w:b/>
      <w:i/>
      <w:iCs/>
    </w:rPr>
  </w:style>
  <w:style w:type="paragraph" w:styleId="NoSpacing">
    <w:name w:val="No Spacing"/>
    <w:basedOn w:val="Normal"/>
    <w:uiPriority w:val="1"/>
    <w:qFormat/>
    <w:rsid w:val="0067558C"/>
    <w:rPr>
      <w:szCs w:val="32"/>
    </w:rPr>
  </w:style>
  <w:style w:type="paragraph" w:styleId="ListParagraph">
    <w:name w:val="List Paragraph"/>
    <w:basedOn w:val="Normal"/>
    <w:uiPriority w:val="99"/>
    <w:qFormat/>
    <w:rsid w:val="0067558C"/>
    <w:pPr>
      <w:ind w:left="720"/>
      <w:contextualSpacing/>
    </w:pPr>
  </w:style>
  <w:style w:type="paragraph" w:styleId="Quote">
    <w:name w:val="Quote"/>
    <w:basedOn w:val="Normal"/>
    <w:next w:val="Normal"/>
    <w:link w:val="QuoteChar"/>
    <w:uiPriority w:val="29"/>
    <w:qFormat/>
    <w:rsid w:val="0067558C"/>
    <w:rPr>
      <w:i/>
      <w:sz w:val="24"/>
      <w:szCs w:val="24"/>
    </w:rPr>
  </w:style>
  <w:style w:type="character" w:customStyle="1" w:styleId="QuoteChar">
    <w:name w:val="Quote Char"/>
    <w:basedOn w:val="DefaultParagraphFont"/>
    <w:link w:val="Quote"/>
    <w:uiPriority w:val="29"/>
    <w:rsid w:val="0067558C"/>
    <w:rPr>
      <w:i/>
      <w:sz w:val="24"/>
      <w:szCs w:val="24"/>
    </w:rPr>
  </w:style>
  <w:style w:type="paragraph" w:styleId="IntenseQuote">
    <w:name w:val="Intense Quote"/>
    <w:basedOn w:val="Normal"/>
    <w:next w:val="Normal"/>
    <w:link w:val="IntenseQuoteChar"/>
    <w:uiPriority w:val="30"/>
    <w:qFormat/>
    <w:rsid w:val="0067558C"/>
    <w:pPr>
      <w:ind w:left="720" w:right="720"/>
    </w:pPr>
    <w:rPr>
      <w:b/>
      <w:i/>
      <w:sz w:val="24"/>
    </w:rPr>
  </w:style>
  <w:style w:type="character" w:customStyle="1" w:styleId="IntenseQuoteChar">
    <w:name w:val="Intense Quote Char"/>
    <w:basedOn w:val="DefaultParagraphFont"/>
    <w:link w:val="IntenseQuote"/>
    <w:uiPriority w:val="30"/>
    <w:rsid w:val="0067558C"/>
    <w:rPr>
      <w:b/>
      <w:i/>
      <w:sz w:val="24"/>
    </w:rPr>
  </w:style>
  <w:style w:type="character" w:styleId="SubtleEmphasis">
    <w:name w:val="Subtle Emphasis"/>
    <w:uiPriority w:val="19"/>
    <w:qFormat/>
    <w:rsid w:val="0067558C"/>
    <w:rPr>
      <w:i/>
      <w:color w:val="5A5A5A" w:themeColor="text1" w:themeTint="A5"/>
    </w:rPr>
  </w:style>
  <w:style w:type="character" w:styleId="IntenseEmphasis">
    <w:name w:val="Intense Emphasis"/>
    <w:basedOn w:val="DefaultParagraphFont"/>
    <w:uiPriority w:val="21"/>
    <w:qFormat/>
    <w:rsid w:val="0067558C"/>
    <w:rPr>
      <w:b/>
      <w:i/>
      <w:sz w:val="24"/>
      <w:szCs w:val="24"/>
      <w:u w:val="single"/>
    </w:rPr>
  </w:style>
  <w:style w:type="character" w:styleId="SubtleReference">
    <w:name w:val="Subtle Reference"/>
    <w:basedOn w:val="DefaultParagraphFont"/>
    <w:uiPriority w:val="31"/>
    <w:qFormat/>
    <w:rsid w:val="0067558C"/>
    <w:rPr>
      <w:sz w:val="24"/>
      <w:szCs w:val="24"/>
      <w:u w:val="single"/>
    </w:rPr>
  </w:style>
  <w:style w:type="character" w:styleId="IntenseReference">
    <w:name w:val="Intense Reference"/>
    <w:basedOn w:val="DefaultParagraphFont"/>
    <w:uiPriority w:val="32"/>
    <w:qFormat/>
    <w:rsid w:val="0067558C"/>
    <w:rPr>
      <w:b/>
      <w:sz w:val="24"/>
      <w:u w:val="single"/>
    </w:rPr>
  </w:style>
  <w:style w:type="character" w:styleId="BookTitle">
    <w:name w:val="Book Title"/>
    <w:basedOn w:val="DefaultParagraphFont"/>
    <w:uiPriority w:val="33"/>
    <w:qFormat/>
    <w:rsid w:val="0067558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7558C"/>
    <w:pPr>
      <w:outlineLvl w:val="9"/>
    </w:pPr>
  </w:style>
  <w:style w:type="paragraph" w:styleId="Header">
    <w:name w:val="header"/>
    <w:basedOn w:val="Normal"/>
    <w:link w:val="HeaderChar"/>
    <w:uiPriority w:val="99"/>
    <w:unhideWhenUsed/>
    <w:rsid w:val="00FC1865"/>
    <w:pPr>
      <w:tabs>
        <w:tab w:val="center" w:pos="4680"/>
        <w:tab w:val="right" w:pos="9360"/>
      </w:tabs>
    </w:pPr>
  </w:style>
  <w:style w:type="character" w:customStyle="1" w:styleId="HeaderChar">
    <w:name w:val="Header Char"/>
    <w:basedOn w:val="DefaultParagraphFont"/>
    <w:link w:val="Header"/>
    <w:uiPriority w:val="99"/>
    <w:rsid w:val="00FC1865"/>
  </w:style>
  <w:style w:type="paragraph" w:styleId="Footer">
    <w:name w:val="footer"/>
    <w:basedOn w:val="Normal"/>
    <w:link w:val="FooterChar"/>
    <w:uiPriority w:val="99"/>
    <w:unhideWhenUsed/>
    <w:rsid w:val="00FC1865"/>
    <w:pPr>
      <w:tabs>
        <w:tab w:val="center" w:pos="4680"/>
        <w:tab w:val="right" w:pos="9360"/>
      </w:tabs>
    </w:pPr>
  </w:style>
  <w:style w:type="character" w:customStyle="1" w:styleId="FooterChar">
    <w:name w:val="Footer Char"/>
    <w:basedOn w:val="DefaultParagraphFont"/>
    <w:link w:val="Footer"/>
    <w:uiPriority w:val="99"/>
    <w:rsid w:val="00FC1865"/>
  </w:style>
  <w:style w:type="paragraph" w:customStyle="1" w:styleId="864311119EDA4C3CB552E5C8CD7B48CA">
    <w:name w:val="864311119EDA4C3CB552E5C8CD7B48CA"/>
    <w:rsid w:val="00FC1865"/>
    <w:pPr>
      <w:spacing w:after="200" w:line="276" w:lineRule="auto"/>
    </w:pPr>
    <w:rPr>
      <w:rFonts w:eastAsiaTheme="minorEastAsia" w:cstheme="minorBidi"/>
      <w:lang w:eastAsia="ja-JP"/>
    </w:rPr>
  </w:style>
  <w:style w:type="paragraph" w:styleId="BalloonText">
    <w:name w:val="Balloon Text"/>
    <w:basedOn w:val="Normal"/>
    <w:link w:val="BalloonTextChar"/>
    <w:uiPriority w:val="99"/>
    <w:semiHidden/>
    <w:unhideWhenUsed/>
    <w:rsid w:val="00FC1865"/>
    <w:rPr>
      <w:rFonts w:ascii="Tahoma" w:hAnsi="Tahoma" w:cs="Tahoma"/>
      <w:sz w:val="16"/>
      <w:szCs w:val="16"/>
    </w:rPr>
  </w:style>
  <w:style w:type="character" w:customStyle="1" w:styleId="BalloonTextChar">
    <w:name w:val="Balloon Text Char"/>
    <w:basedOn w:val="DefaultParagraphFont"/>
    <w:link w:val="BalloonText"/>
    <w:uiPriority w:val="99"/>
    <w:semiHidden/>
    <w:rsid w:val="00FC1865"/>
    <w:rPr>
      <w:rFonts w:ascii="Tahoma" w:hAnsi="Tahoma" w:cs="Tahoma"/>
      <w:sz w:val="16"/>
      <w:szCs w:val="16"/>
    </w:rPr>
  </w:style>
  <w:style w:type="paragraph" w:styleId="FootnoteText">
    <w:name w:val="footnote text"/>
    <w:basedOn w:val="Normal"/>
    <w:link w:val="FootnoteTextChar"/>
    <w:uiPriority w:val="99"/>
    <w:semiHidden/>
    <w:rsid w:val="006909FA"/>
    <w:pPr>
      <w:jc w:val="both"/>
    </w:pPr>
    <w:rPr>
      <w:rFonts w:ascii="Calibri" w:eastAsia="Times New Roman" w:hAnsi="Calibri" w:cs="Calibri"/>
      <w:color w:val="070707"/>
      <w:sz w:val="20"/>
      <w:szCs w:val="20"/>
    </w:rPr>
  </w:style>
  <w:style w:type="character" w:customStyle="1" w:styleId="FootnoteTextChar">
    <w:name w:val="Footnote Text Char"/>
    <w:basedOn w:val="DefaultParagraphFont"/>
    <w:link w:val="FootnoteText"/>
    <w:uiPriority w:val="99"/>
    <w:semiHidden/>
    <w:rsid w:val="006909FA"/>
    <w:rPr>
      <w:rFonts w:ascii="Calibri" w:eastAsia="Times New Roman" w:hAnsi="Calibri" w:cs="Calibri"/>
      <w:color w:val="070707"/>
      <w:sz w:val="20"/>
      <w:szCs w:val="20"/>
    </w:rPr>
  </w:style>
  <w:style w:type="character" w:styleId="FootnoteReference">
    <w:name w:val="footnote reference"/>
    <w:basedOn w:val="DefaultParagraphFont"/>
    <w:uiPriority w:val="99"/>
    <w:semiHidden/>
    <w:rsid w:val="006909FA"/>
    <w:rPr>
      <w:vertAlign w:val="superscript"/>
    </w:rPr>
  </w:style>
  <w:style w:type="character" w:styleId="Hyperlink">
    <w:name w:val="Hyperlink"/>
    <w:basedOn w:val="DefaultParagraphFont"/>
    <w:uiPriority w:val="99"/>
    <w:rsid w:val="006909F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58C"/>
  </w:style>
  <w:style w:type="paragraph" w:styleId="Heading1">
    <w:name w:val="heading 1"/>
    <w:basedOn w:val="Normal"/>
    <w:next w:val="Normal"/>
    <w:link w:val="Heading1Char"/>
    <w:uiPriority w:val="9"/>
    <w:qFormat/>
    <w:rsid w:val="0067558C"/>
    <w:pPr>
      <w:keepNext/>
      <w:spacing w:before="240" w:after="60"/>
      <w:outlineLvl w:val="0"/>
    </w:pPr>
    <w:rPr>
      <w:rFonts w:eastAsiaTheme="majorEastAsia" w:cstheme="minorHAnsi"/>
      <w:b/>
      <w:bCs/>
      <w:kern w:val="32"/>
      <w:sz w:val="26"/>
      <w:szCs w:val="26"/>
    </w:rPr>
  </w:style>
  <w:style w:type="paragraph" w:styleId="Heading2">
    <w:name w:val="heading 2"/>
    <w:basedOn w:val="Normal"/>
    <w:next w:val="Normal"/>
    <w:link w:val="Heading2Char"/>
    <w:uiPriority w:val="99"/>
    <w:unhideWhenUsed/>
    <w:qFormat/>
    <w:rsid w:val="0067558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7558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7558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7558C"/>
    <w:pPr>
      <w:spacing w:before="240" w:after="60"/>
      <w:outlineLvl w:val="5"/>
    </w:pPr>
    <w:rPr>
      <w:b/>
      <w:bCs/>
    </w:rPr>
  </w:style>
  <w:style w:type="paragraph" w:styleId="Heading7">
    <w:name w:val="heading 7"/>
    <w:basedOn w:val="Normal"/>
    <w:next w:val="Normal"/>
    <w:link w:val="Heading7Char"/>
    <w:uiPriority w:val="9"/>
    <w:semiHidden/>
    <w:unhideWhenUsed/>
    <w:qFormat/>
    <w:rsid w:val="0067558C"/>
    <w:pPr>
      <w:spacing w:before="240" w:after="60"/>
      <w:outlineLvl w:val="6"/>
    </w:pPr>
    <w:rPr>
      <w:sz w:val="24"/>
      <w:szCs w:val="24"/>
    </w:rPr>
  </w:style>
  <w:style w:type="paragraph" w:styleId="Heading8">
    <w:name w:val="heading 8"/>
    <w:basedOn w:val="Normal"/>
    <w:next w:val="Normal"/>
    <w:link w:val="Heading8Char"/>
    <w:uiPriority w:val="9"/>
    <w:semiHidden/>
    <w:unhideWhenUsed/>
    <w:qFormat/>
    <w:rsid w:val="0067558C"/>
    <w:pPr>
      <w:spacing w:before="240" w:after="60"/>
      <w:outlineLvl w:val="7"/>
    </w:pPr>
    <w:rPr>
      <w:i/>
      <w:iCs/>
      <w:sz w:val="24"/>
      <w:szCs w:val="24"/>
    </w:rPr>
  </w:style>
  <w:style w:type="paragraph" w:styleId="Heading9">
    <w:name w:val="heading 9"/>
    <w:basedOn w:val="Normal"/>
    <w:next w:val="Normal"/>
    <w:link w:val="Heading9Char"/>
    <w:uiPriority w:val="9"/>
    <w:semiHidden/>
    <w:unhideWhenUsed/>
    <w:qFormat/>
    <w:rsid w:val="0067558C"/>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558C"/>
    <w:rPr>
      <w:rFonts w:eastAsiaTheme="majorEastAsia" w:cstheme="minorHAnsi"/>
      <w:b/>
      <w:bCs/>
      <w:kern w:val="32"/>
      <w:sz w:val="26"/>
      <w:szCs w:val="26"/>
    </w:rPr>
  </w:style>
  <w:style w:type="character" w:customStyle="1" w:styleId="Heading2Char">
    <w:name w:val="Heading 2 Char"/>
    <w:basedOn w:val="DefaultParagraphFont"/>
    <w:link w:val="Heading2"/>
    <w:uiPriority w:val="99"/>
    <w:rsid w:val="0067558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7558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7558C"/>
    <w:rPr>
      <w:b/>
      <w:bCs/>
      <w:sz w:val="28"/>
      <w:szCs w:val="28"/>
    </w:rPr>
  </w:style>
  <w:style w:type="character" w:customStyle="1" w:styleId="Heading5Char">
    <w:name w:val="Heading 5 Char"/>
    <w:basedOn w:val="DefaultParagraphFont"/>
    <w:link w:val="Heading5"/>
    <w:uiPriority w:val="9"/>
    <w:semiHidden/>
    <w:rsid w:val="0067558C"/>
    <w:rPr>
      <w:b/>
      <w:bCs/>
      <w:i/>
      <w:iCs/>
      <w:sz w:val="26"/>
      <w:szCs w:val="26"/>
    </w:rPr>
  </w:style>
  <w:style w:type="character" w:customStyle="1" w:styleId="Heading6Char">
    <w:name w:val="Heading 6 Char"/>
    <w:basedOn w:val="DefaultParagraphFont"/>
    <w:link w:val="Heading6"/>
    <w:uiPriority w:val="9"/>
    <w:semiHidden/>
    <w:rsid w:val="0067558C"/>
    <w:rPr>
      <w:b/>
      <w:bCs/>
    </w:rPr>
  </w:style>
  <w:style w:type="character" w:customStyle="1" w:styleId="Heading7Char">
    <w:name w:val="Heading 7 Char"/>
    <w:basedOn w:val="DefaultParagraphFont"/>
    <w:link w:val="Heading7"/>
    <w:uiPriority w:val="9"/>
    <w:semiHidden/>
    <w:rsid w:val="0067558C"/>
    <w:rPr>
      <w:sz w:val="24"/>
      <w:szCs w:val="24"/>
    </w:rPr>
  </w:style>
  <w:style w:type="character" w:customStyle="1" w:styleId="Heading8Char">
    <w:name w:val="Heading 8 Char"/>
    <w:basedOn w:val="DefaultParagraphFont"/>
    <w:link w:val="Heading8"/>
    <w:uiPriority w:val="9"/>
    <w:semiHidden/>
    <w:rsid w:val="0067558C"/>
    <w:rPr>
      <w:i/>
      <w:iCs/>
      <w:sz w:val="24"/>
      <w:szCs w:val="24"/>
    </w:rPr>
  </w:style>
  <w:style w:type="character" w:customStyle="1" w:styleId="Heading9Char">
    <w:name w:val="Heading 9 Char"/>
    <w:basedOn w:val="DefaultParagraphFont"/>
    <w:link w:val="Heading9"/>
    <w:uiPriority w:val="9"/>
    <w:semiHidden/>
    <w:rsid w:val="0067558C"/>
    <w:rPr>
      <w:rFonts w:asciiTheme="majorHAnsi" w:eastAsiaTheme="majorEastAsia" w:hAnsiTheme="majorHAnsi"/>
    </w:rPr>
  </w:style>
  <w:style w:type="paragraph" w:styleId="Title">
    <w:name w:val="Title"/>
    <w:basedOn w:val="Normal"/>
    <w:next w:val="Normal"/>
    <w:link w:val="TitleChar"/>
    <w:uiPriority w:val="10"/>
    <w:qFormat/>
    <w:rsid w:val="0067558C"/>
    <w:pPr>
      <w:spacing w:before="240" w:after="60"/>
      <w:jc w:val="center"/>
      <w:outlineLvl w:val="0"/>
    </w:pPr>
    <w:rPr>
      <w:rFonts w:eastAsiaTheme="majorEastAsia" w:cstheme="minorHAnsi"/>
      <w:b/>
      <w:bCs/>
      <w:kern w:val="28"/>
      <w:sz w:val="36"/>
      <w:szCs w:val="36"/>
    </w:rPr>
  </w:style>
  <w:style w:type="character" w:customStyle="1" w:styleId="TitleChar">
    <w:name w:val="Title Char"/>
    <w:basedOn w:val="DefaultParagraphFont"/>
    <w:link w:val="Title"/>
    <w:uiPriority w:val="10"/>
    <w:rsid w:val="0067558C"/>
    <w:rPr>
      <w:rFonts w:eastAsiaTheme="majorEastAsia" w:cstheme="minorHAnsi"/>
      <w:b/>
      <w:bCs/>
      <w:kern w:val="28"/>
      <w:sz w:val="36"/>
      <w:szCs w:val="36"/>
    </w:rPr>
  </w:style>
  <w:style w:type="paragraph" w:styleId="Subtitle">
    <w:name w:val="Subtitle"/>
    <w:basedOn w:val="Normal"/>
    <w:next w:val="Normal"/>
    <w:link w:val="SubtitleChar"/>
    <w:uiPriority w:val="11"/>
    <w:qFormat/>
    <w:rsid w:val="0067558C"/>
    <w:pPr>
      <w:spacing w:after="60"/>
      <w:jc w:val="center"/>
      <w:outlineLvl w:val="1"/>
    </w:pPr>
    <w:rPr>
      <w:rFonts w:asciiTheme="majorHAnsi" w:eastAsiaTheme="majorEastAsia" w:hAnsiTheme="majorHAnsi"/>
      <w:sz w:val="24"/>
      <w:szCs w:val="24"/>
    </w:rPr>
  </w:style>
  <w:style w:type="character" w:customStyle="1" w:styleId="SubtitleChar">
    <w:name w:val="Subtitle Char"/>
    <w:basedOn w:val="DefaultParagraphFont"/>
    <w:link w:val="Subtitle"/>
    <w:uiPriority w:val="11"/>
    <w:rsid w:val="0067558C"/>
    <w:rPr>
      <w:rFonts w:asciiTheme="majorHAnsi" w:eastAsiaTheme="majorEastAsia" w:hAnsiTheme="majorHAnsi"/>
      <w:sz w:val="24"/>
      <w:szCs w:val="24"/>
    </w:rPr>
  </w:style>
  <w:style w:type="character" w:styleId="Strong">
    <w:name w:val="Strong"/>
    <w:basedOn w:val="DefaultParagraphFont"/>
    <w:uiPriority w:val="22"/>
    <w:qFormat/>
    <w:rsid w:val="0067558C"/>
    <w:rPr>
      <w:b/>
      <w:bCs/>
    </w:rPr>
  </w:style>
  <w:style w:type="character" w:styleId="Emphasis">
    <w:name w:val="Emphasis"/>
    <w:basedOn w:val="DefaultParagraphFont"/>
    <w:uiPriority w:val="20"/>
    <w:qFormat/>
    <w:rsid w:val="0067558C"/>
    <w:rPr>
      <w:rFonts w:asciiTheme="minorHAnsi" w:hAnsiTheme="minorHAnsi"/>
      <w:b/>
      <w:i/>
      <w:iCs/>
    </w:rPr>
  </w:style>
  <w:style w:type="paragraph" w:styleId="NoSpacing">
    <w:name w:val="No Spacing"/>
    <w:basedOn w:val="Normal"/>
    <w:uiPriority w:val="1"/>
    <w:qFormat/>
    <w:rsid w:val="0067558C"/>
    <w:rPr>
      <w:szCs w:val="32"/>
    </w:rPr>
  </w:style>
  <w:style w:type="paragraph" w:styleId="ListParagraph">
    <w:name w:val="List Paragraph"/>
    <w:basedOn w:val="Normal"/>
    <w:uiPriority w:val="99"/>
    <w:qFormat/>
    <w:rsid w:val="0067558C"/>
    <w:pPr>
      <w:ind w:left="720"/>
      <w:contextualSpacing/>
    </w:pPr>
  </w:style>
  <w:style w:type="paragraph" w:styleId="Quote">
    <w:name w:val="Quote"/>
    <w:basedOn w:val="Normal"/>
    <w:next w:val="Normal"/>
    <w:link w:val="QuoteChar"/>
    <w:uiPriority w:val="29"/>
    <w:qFormat/>
    <w:rsid w:val="0067558C"/>
    <w:rPr>
      <w:i/>
      <w:sz w:val="24"/>
      <w:szCs w:val="24"/>
    </w:rPr>
  </w:style>
  <w:style w:type="character" w:customStyle="1" w:styleId="QuoteChar">
    <w:name w:val="Quote Char"/>
    <w:basedOn w:val="DefaultParagraphFont"/>
    <w:link w:val="Quote"/>
    <w:uiPriority w:val="29"/>
    <w:rsid w:val="0067558C"/>
    <w:rPr>
      <w:i/>
      <w:sz w:val="24"/>
      <w:szCs w:val="24"/>
    </w:rPr>
  </w:style>
  <w:style w:type="paragraph" w:styleId="IntenseQuote">
    <w:name w:val="Intense Quote"/>
    <w:basedOn w:val="Normal"/>
    <w:next w:val="Normal"/>
    <w:link w:val="IntenseQuoteChar"/>
    <w:uiPriority w:val="30"/>
    <w:qFormat/>
    <w:rsid w:val="0067558C"/>
    <w:pPr>
      <w:ind w:left="720" w:right="720"/>
    </w:pPr>
    <w:rPr>
      <w:b/>
      <w:i/>
      <w:sz w:val="24"/>
    </w:rPr>
  </w:style>
  <w:style w:type="character" w:customStyle="1" w:styleId="IntenseQuoteChar">
    <w:name w:val="Intense Quote Char"/>
    <w:basedOn w:val="DefaultParagraphFont"/>
    <w:link w:val="IntenseQuote"/>
    <w:uiPriority w:val="30"/>
    <w:rsid w:val="0067558C"/>
    <w:rPr>
      <w:b/>
      <w:i/>
      <w:sz w:val="24"/>
    </w:rPr>
  </w:style>
  <w:style w:type="character" w:styleId="SubtleEmphasis">
    <w:name w:val="Subtle Emphasis"/>
    <w:uiPriority w:val="19"/>
    <w:qFormat/>
    <w:rsid w:val="0067558C"/>
    <w:rPr>
      <w:i/>
      <w:color w:val="5A5A5A" w:themeColor="text1" w:themeTint="A5"/>
    </w:rPr>
  </w:style>
  <w:style w:type="character" w:styleId="IntenseEmphasis">
    <w:name w:val="Intense Emphasis"/>
    <w:basedOn w:val="DefaultParagraphFont"/>
    <w:uiPriority w:val="21"/>
    <w:qFormat/>
    <w:rsid w:val="0067558C"/>
    <w:rPr>
      <w:b/>
      <w:i/>
      <w:sz w:val="24"/>
      <w:szCs w:val="24"/>
      <w:u w:val="single"/>
    </w:rPr>
  </w:style>
  <w:style w:type="character" w:styleId="SubtleReference">
    <w:name w:val="Subtle Reference"/>
    <w:basedOn w:val="DefaultParagraphFont"/>
    <w:uiPriority w:val="31"/>
    <w:qFormat/>
    <w:rsid w:val="0067558C"/>
    <w:rPr>
      <w:sz w:val="24"/>
      <w:szCs w:val="24"/>
      <w:u w:val="single"/>
    </w:rPr>
  </w:style>
  <w:style w:type="character" w:styleId="IntenseReference">
    <w:name w:val="Intense Reference"/>
    <w:basedOn w:val="DefaultParagraphFont"/>
    <w:uiPriority w:val="32"/>
    <w:qFormat/>
    <w:rsid w:val="0067558C"/>
    <w:rPr>
      <w:b/>
      <w:sz w:val="24"/>
      <w:u w:val="single"/>
    </w:rPr>
  </w:style>
  <w:style w:type="character" w:styleId="BookTitle">
    <w:name w:val="Book Title"/>
    <w:basedOn w:val="DefaultParagraphFont"/>
    <w:uiPriority w:val="33"/>
    <w:qFormat/>
    <w:rsid w:val="0067558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7558C"/>
    <w:pPr>
      <w:outlineLvl w:val="9"/>
    </w:pPr>
  </w:style>
  <w:style w:type="paragraph" w:styleId="Header">
    <w:name w:val="header"/>
    <w:basedOn w:val="Normal"/>
    <w:link w:val="HeaderChar"/>
    <w:uiPriority w:val="99"/>
    <w:unhideWhenUsed/>
    <w:rsid w:val="00FC1865"/>
    <w:pPr>
      <w:tabs>
        <w:tab w:val="center" w:pos="4680"/>
        <w:tab w:val="right" w:pos="9360"/>
      </w:tabs>
    </w:pPr>
  </w:style>
  <w:style w:type="character" w:customStyle="1" w:styleId="HeaderChar">
    <w:name w:val="Header Char"/>
    <w:basedOn w:val="DefaultParagraphFont"/>
    <w:link w:val="Header"/>
    <w:uiPriority w:val="99"/>
    <w:rsid w:val="00FC1865"/>
  </w:style>
  <w:style w:type="paragraph" w:styleId="Footer">
    <w:name w:val="footer"/>
    <w:basedOn w:val="Normal"/>
    <w:link w:val="FooterChar"/>
    <w:uiPriority w:val="99"/>
    <w:unhideWhenUsed/>
    <w:rsid w:val="00FC1865"/>
    <w:pPr>
      <w:tabs>
        <w:tab w:val="center" w:pos="4680"/>
        <w:tab w:val="right" w:pos="9360"/>
      </w:tabs>
    </w:pPr>
  </w:style>
  <w:style w:type="character" w:customStyle="1" w:styleId="FooterChar">
    <w:name w:val="Footer Char"/>
    <w:basedOn w:val="DefaultParagraphFont"/>
    <w:link w:val="Footer"/>
    <w:uiPriority w:val="99"/>
    <w:rsid w:val="00FC1865"/>
  </w:style>
  <w:style w:type="paragraph" w:customStyle="1" w:styleId="864311119EDA4C3CB552E5C8CD7B48CA">
    <w:name w:val="864311119EDA4C3CB552E5C8CD7B48CA"/>
    <w:rsid w:val="00FC1865"/>
    <w:pPr>
      <w:spacing w:after="200" w:line="276" w:lineRule="auto"/>
    </w:pPr>
    <w:rPr>
      <w:rFonts w:eastAsiaTheme="minorEastAsia" w:cstheme="minorBidi"/>
      <w:lang w:eastAsia="ja-JP"/>
    </w:rPr>
  </w:style>
  <w:style w:type="paragraph" w:styleId="BalloonText">
    <w:name w:val="Balloon Text"/>
    <w:basedOn w:val="Normal"/>
    <w:link w:val="BalloonTextChar"/>
    <w:uiPriority w:val="99"/>
    <w:semiHidden/>
    <w:unhideWhenUsed/>
    <w:rsid w:val="00FC1865"/>
    <w:rPr>
      <w:rFonts w:ascii="Tahoma" w:hAnsi="Tahoma" w:cs="Tahoma"/>
      <w:sz w:val="16"/>
      <w:szCs w:val="16"/>
    </w:rPr>
  </w:style>
  <w:style w:type="character" w:customStyle="1" w:styleId="BalloonTextChar">
    <w:name w:val="Balloon Text Char"/>
    <w:basedOn w:val="DefaultParagraphFont"/>
    <w:link w:val="BalloonText"/>
    <w:uiPriority w:val="99"/>
    <w:semiHidden/>
    <w:rsid w:val="00FC1865"/>
    <w:rPr>
      <w:rFonts w:ascii="Tahoma" w:hAnsi="Tahoma" w:cs="Tahoma"/>
      <w:sz w:val="16"/>
      <w:szCs w:val="16"/>
    </w:rPr>
  </w:style>
  <w:style w:type="paragraph" w:styleId="FootnoteText">
    <w:name w:val="footnote text"/>
    <w:basedOn w:val="Normal"/>
    <w:link w:val="FootnoteTextChar"/>
    <w:uiPriority w:val="99"/>
    <w:semiHidden/>
    <w:rsid w:val="006909FA"/>
    <w:pPr>
      <w:jc w:val="both"/>
    </w:pPr>
    <w:rPr>
      <w:rFonts w:ascii="Calibri" w:eastAsia="Times New Roman" w:hAnsi="Calibri" w:cs="Calibri"/>
      <w:color w:val="070707"/>
      <w:sz w:val="20"/>
      <w:szCs w:val="20"/>
    </w:rPr>
  </w:style>
  <w:style w:type="character" w:customStyle="1" w:styleId="FootnoteTextChar">
    <w:name w:val="Footnote Text Char"/>
    <w:basedOn w:val="DefaultParagraphFont"/>
    <w:link w:val="FootnoteText"/>
    <w:uiPriority w:val="99"/>
    <w:semiHidden/>
    <w:rsid w:val="006909FA"/>
    <w:rPr>
      <w:rFonts w:ascii="Calibri" w:eastAsia="Times New Roman" w:hAnsi="Calibri" w:cs="Calibri"/>
      <w:color w:val="070707"/>
      <w:sz w:val="20"/>
      <w:szCs w:val="20"/>
    </w:rPr>
  </w:style>
  <w:style w:type="character" w:styleId="FootnoteReference">
    <w:name w:val="footnote reference"/>
    <w:basedOn w:val="DefaultParagraphFont"/>
    <w:uiPriority w:val="99"/>
    <w:semiHidden/>
    <w:rsid w:val="006909FA"/>
    <w:rPr>
      <w:vertAlign w:val="superscript"/>
    </w:rPr>
  </w:style>
  <w:style w:type="character" w:styleId="Hyperlink">
    <w:name w:val="Hyperlink"/>
    <w:basedOn w:val="DefaultParagraphFont"/>
    <w:uiPriority w:val="99"/>
    <w:rsid w:val="006909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52313">
      <w:bodyDiv w:val="1"/>
      <w:marLeft w:val="0"/>
      <w:marRight w:val="0"/>
      <w:marTop w:val="0"/>
      <w:marBottom w:val="0"/>
      <w:divBdr>
        <w:top w:val="none" w:sz="0" w:space="0" w:color="auto"/>
        <w:left w:val="none" w:sz="0" w:space="0" w:color="auto"/>
        <w:bottom w:val="none" w:sz="0" w:space="0" w:color="auto"/>
        <w:right w:val="none" w:sz="0" w:space="0" w:color="auto"/>
      </w:divBdr>
    </w:div>
    <w:div w:id="929046017">
      <w:bodyDiv w:val="1"/>
      <w:marLeft w:val="0"/>
      <w:marRight w:val="0"/>
      <w:marTop w:val="0"/>
      <w:marBottom w:val="0"/>
      <w:divBdr>
        <w:top w:val="none" w:sz="0" w:space="0" w:color="auto"/>
        <w:left w:val="none" w:sz="0" w:space="0" w:color="auto"/>
        <w:bottom w:val="none" w:sz="0" w:space="0" w:color="auto"/>
        <w:right w:val="none" w:sz="0" w:space="0" w:color="auto"/>
      </w:divBdr>
    </w:div>
    <w:div w:id="131583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FC298D3F43C4E98B71C022508FA67D6"/>
        <w:category>
          <w:name w:val="General"/>
          <w:gallery w:val="placeholder"/>
        </w:category>
        <w:types>
          <w:type w:val="bbPlcHdr"/>
        </w:types>
        <w:behaviors>
          <w:behavior w:val="content"/>
        </w:behaviors>
        <w:guid w:val="{B3BCC793-ADD3-4B8B-96A8-1D62400A13A8}"/>
      </w:docPartPr>
      <w:docPartBody>
        <w:p w:rsidR="00AE0613" w:rsidRDefault="00AA4E9C" w:rsidP="00AA4E9C">
          <w:pPr>
            <w:pStyle w:val="DFC298D3F43C4E98B71C022508FA67D6"/>
          </w:pPr>
          <w: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E9C"/>
    <w:rsid w:val="001A6C39"/>
    <w:rsid w:val="005D4F99"/>
    <w:rsid w:val="00626024"/>
    <w:rsid w:val="00AA4E9C"/>
    <w:rsid w:val="00AE0613"/>
    <w:rsid w:val="00BD20AA"/>
    <w:rsid w:val="00C01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C298D3F43C4E98B71C022508FA67D6">
    <w:name w:val="DFC298D3F43C4E98B71C022508FA67D6"/>
    <w:rsid w:val="00AA4E9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C298D3F43C4E98B71C022508FA67D6">
    <w:name w:val="DFC298D3F43C4E98B71C022508FA67D6"/>
    <w:rsid w:val="00AA4E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7</Pages>
  <Words>2118</Words>
  <Characters>12076</Characters>
  <Application>Microsoft Office Word</Application>
  <DocSecurity>0</DocSecurity>
  <Lines>100</Lines>
  <Paragraphs>28</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ICT In Education Educators’ Course</vt:lpstr>
      <vt:lpstr>Paper II: Knowledge Deepening Cycle Examination</vt:lpstr>
      <vt:lpstr>Memorandum</vt:lpstr>
    </vt:vector>
  </TitlesOfParts>
  <Company/>
  <LinksUpToDate>false</LinksUpToDate>
  <CharactersWithSpaces>14166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 In Education Educators’ Course Knowledge Deepening Cycle Demo Examination</dc:creator>
  <cp:lastModifiedBy>Andrew Moore</cp:lastModifiedBy>
  <cp:revision>3</cp:revision>
  <dcterms:created xsi:type="dcterms:W3CDTF">2012-05-11T19:07:00Z</dcterms:created>
  <dcterms:modified xsi:type="dcterms:W3CDTF">2012-05-12T07:43:00Z</dcterms:modified>
</cp:coreProperties>
</file>